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3402"/>
        <w:gridCol w:w="4503"/>
      </w:tblGrid>
      <w:tr w:rsidR="004277F6" w14:paraId="70F8D412" w14:textId="77777777" w:rsidTr="00FA2417">
        <w:tc>
          <w:tcPr>
            <w:tcW w:w="7905" w:type="dxa"/>
            <w:gridSpan w:val="2"/>
          </w:tcPr>
          <w:p w14:paraId="24AF37B5" w14:textId="77777777" w:rsidR="004277F6" w:rsidRPr="005B6C74" w:rsidRDefault="004277F6" w:rsidP="00FA2417">
            <w:pPr>
              <w:spacing w:line="360" w:lineRule="auto"/>
              <w:ind w:firstLine="708"/>
              <w:jc w:val="center"/>
              <w:rPr>
                <w:rFonts w:ascii="Times New Roman" w:hAnsi="Times New Roman" w:cs="Times New Roman"/>
                <w:b/>
              </w:rPr>
            </w:pPr>
            <w:r>
              <w:rPr>
                <w:rFonts w:ascii="Times New Roman" w:hAnsi="Times New Roman" w:cs="Times New Roman"/>
                <w:b/>
              </w:rPr>
              <w:t>HALKLA İLİŞKİLER, TANITIM VE YAYIN KOMİSYONU</w:t>
            </w:r>
          </w:p>
        </w:tc>
      </w:tr>
      <w:tr w:rsidR="004277F6" w14:paraId="2C08CA92" w14:textId="77777777" w:rsidTr="00FA2417">
        <w:tc>
          <w:tcPr>
            <w:tcW w:w="3402" w:type="dxa"/>
          </w:tcPr>
          <w:p w14:paraId="14ECB505" w14:textId="77777777" w:rsidR="004277F6" w:rsidRDefault="004277F6" w:rsidP="00FA2417">
            <w:r>
              <w:t>Öğr. Gör. Özcan GÜRBÜZ</w:t>
            </w:r>
          </w:p>
        </w:tc>
        <w:tc>
          <w:tcPr>
            <w:tcW w:w="4503" w:type="dxa"/>
          </w:tcPr>
          <w:p w14:paraId="57E94BAB" w14:textId="77777777" w:rsidR="004277F6" w:rsidRDefault="004277F6" w:rsidP="00FA2417">
            <w:r>
              <w:t>Komisyon Başkanı</w:t>
            </w:r>
          </w:p>
        </w:tc>
      </w:tr>
      <w:tr w:rsidR="004277F6" w14:paraId="04A8A80F" w14:textId="77777777" w:rsidTr="00FA2417">
        <w:tc>
          <w:tcPr>
            <w:tcW w:w="3402" w:type="dxa"/>
          </w:tcPr>
          <w:p w14:paraId="685008A5" w14:textId="77777777" w:rsidR="004277F6" w:rsidRDefault="004277F6" w:rsidP="00FA2417">
            <w:r>
              <w:t xml:space="preserve">Öğr. Gör. </w:t>
            </w:r>
            <w:proofErr w:type="spellStart"/>
            <w:r>
              <w:t>Mehpare</w:t>
            </w:r>
            <w:proofErr w:type="spellEnd"/>
            <w:r>
              <w:t xml:space="preserve"> YAĞLICI</w:t>
            </w:r>
          </w:p>
        </w:tc>
        <w:tc>
          <w:tcPr>
            <w:tcW w:w="4503" w:type="dxa"/>
          </w:tcPr>
          <w:p w14:paraId="61689854" w14:textId="77777777" w:rsidR="004277F6" w:rsidRDefault="004277F6" w:rsidP="00FA2417">
            <w:r w:rsidRPr="00AA4DAC">
              <w:t>Üye</w:t>
            </w:r>
          </w:p>
        </w:tc>
      </w:tr>
      <w:tr w:rsidR="004277F6" w14:paraId="2ACF5C91" w14:textId="77777777" w:rsidTr="00FA2417">
        <w:tc>
          <w:tcPr>
            <w:tcW w:w="3402" w:type="dxa"/>
          </w:tcPr>
          <w:p w14:paraId="5543FD3F" w14:textId="77777777" w:rsidR="004277F6" w:rsidRDefault="004277F6" w:rsidP="00FA2417">
            <w:r>
              <w:t>Öğr. Gör. Yüksel YILMAZ</w:t>
            </w:r>
          </w:p>
        </w:tc>
        <w:tc>
          <w:tcPr>
            <w:tcW w:w="4503" w:type="dxa"/>
          </w:tcPr>
          <w:p w14:paraId="2C5743C3" w14:textId="77777777" w:rsidR="004277F6" w:rsidRDefault="004277F6" w:rsidP="00FA2417">
            <w:r w:rsidRPr="00AA4DAC">
              <w:t>Üye</w:t>
            </w:r>
          </w:p>
        </w:tc>
      </w:tr>
      <w:tr w:rsidR="004277F6" w14:paraId="380968AA" w14:textId="77777777" w:rsidTr="00FA2417">
        <w:tc>
          <w:tcPr>
            <w:tcW w:w="3402" w:type="dxa"/>
          </w:tcPr>
          <w:p w14:paraId="701F0083" w14:textId="77777777" w:rsidR="004277F6" w:rsidRDefault="004277F6" w:rsidP="00FA2417">
            <w:r>
              <w:t>Öğr. Gör. Uğur AYDIN</w:t>
            </w:r>
          </w:p>
        </w:tc>
        <w:tc>
          <w:tcPr>
            <w:tcW w:w="4503" w:type="dxa"/>
          </w:tcPr>
          <w:p w14:paraId="7063999F" w14:textId="77777777" w:rsidR="004277F6" w:rsidRDefault="004277F6" w:rsidP="00FA2417">
            <w:r w:rsidRPr="00AA4DAC">
              <w:t>Üye</w:t>
            </w:r>
          </w:p>
        </w:tc>
      </w:tr>
    </w:tbl>
    <w:p w14:paraId="5C011DFE" w14:textId="77777777" w:rsidR="004277F6" w:rsidRDefault="004277F6" w:rsidP="004277F6"/>
    <w:p w14:paraId="31E88A1E" w14:textId="77777777" w:rsidR="004277F6" w:rsidRPr="007D566D" w:rsidRDefault="004277F6" w:rsidP="004277F6">
      <w:pPr>
        <w:spacing w:line="360" w:lineRule="auto"/>
        <w:rPr>
          <w:b/>
        </w:rPr>
      </w:pPr>
      <w:r w:rsidRPr="007D566D">
        <w:rPr>
          <w:b/>
        </w:rPr>
        <w:t xml:space="preserve">Görev ve Sorumlulukları </w:t>
      </w:r>
    </w:p>
    <w:p w14:paraId="41076981" w14:textId="77777777" w:rsidR="004277F6" w:rsidRDefault="004277F6" w:rsidP="004277F6">
      <w:pPr>
        <w:spacing w:line="360" w:lineRule="auto"/>
        <w:jc w:val="both"/>
      </w:pPr>
      <w:r>
        <w:t xml:space="preserve">Bölüm Başkanlığının görevlendirmesiyle; </w:t>
      </w:r>
    </w:p>
    <w:p w14:paraId="54675413" w14:textId="77777777" w:rsidR="004277F6" w:rsidRDefault="004277F6" w:rsidP="004277F6">
      <w:pPr>
        <w:spacing w:line="360" w:lineRule="auto"/>
        <w:jc w:val="both"/>
      </w:pPr>
      <w:r>
        <w:t>-Bölüm Başkanlığımızda gerçekleştirilen kültür, sanat ve eğitim etkinliklerinin, Üniversitenin Basın Yayın ve Halkla İlişkiler Müdürlüğü’nün de destekleriyle düzenli bir şekilde kamuya duyurulmasını sağlar,</w:t>
      </w:r>
    </w:p>
    <w:p w14:paraId="1B11516B" w14:textId="77777777" w:rsidR="004277F6" w:rsidRDefault="004277F6" w:rsidP="004277F6">
      <w:pPr>
        <w:spacing w:line="360" w:lineRule="auto"/>
        <w:jc w:val="both"/>
      </w:pPr>
      <w:r>
        <w:t xml:space="preserve"> -Bölüm Başkanlığımız için tanıtım toplantıları düzenlemek, Bölüm programlarının ve olanaklarının tanıtılması için üniversitemiz öğrencilerine, ilgili fakülte ve Yüksekokullarına, belli başlı öğretim kurumlarına ve diğer paydaşlara tanıtım yaparak üniversal yaşamda kültür ve sanatın önemliliğinin duyurulmasında aktif olur, </w:t>
      </w:r>
    </w:p>
    <w:p w14:paraId="026D3AA9" w14:textId="77777777" w:rsidR="004277F6" w:rsidRDefault="004277F6" w:rsidP="004277F6">
      <w:pPr>
        <w:spacing w:line="360" w:lineRule="auto"/>
        <w:jc w:val="both"/>
      </w:pPr>
      <w:r>
        <w:t xml:space="preserve">-Bölüm içerisinde gerçekleştirilecek tüm kültürel ve sanatsal etkinliklerin kamuyla paylaşılmasında etkin rol oynar, </w:t>
      </w:r>
    </w:p>
    <w:p w14:paraId="33700F21" w14:textId="77777777" w:rsidR="004277F6" w:rsidRDefault="004277F6" w:rsidP="004277F6">
      <w:pPr>
        <w:spacing w:line="360" w:lineRule="auto"/>
        <w:jc w:val="both"/>
        <w:rPr>
          <w:rFonts w:ascii="Times New Roman" w:hAnsi="Times New Roman" w:cs="Times New Roman"/>
          <w:b/>
        </w:rPr>
      </w:pPr>
      <w:r>
        <w:t xml:space="preserve">-Etkinliklerle ilgili komisyonlarla </w:t>
      </w:r>
      <w:proofErr w:type="gramStart"/>
      <w:r>
        <w:t>işbirliği</w:t>
      </w:r>
      <w:proofErr w:type="gramEnd"/>
      <w:r>
        <w:t xml:space="preserve"> yapar. Komisyon doğrudan doğruya Bölüm Projeleri bağlamında gerçekleştirilecek sempozyum, ulusal ve uluslararası çalıştaylar, seminer ve konferans dizileri, konserler, sergiler, belgesel film gösterimleri gibi etkinliklere ait, kitap, broşür, gazete, afiş vb. her türlü basılı belgenin yayımlanmasında,</w:t>
      </w:r>
      <w:r w:rsidRPr="00DF48D9">
        <w:t xml:space="preserve"> </w:t>
      </w:r>
      <w:r>
        <w:t xml:space="preserve">tanıtım filmlerinin hazırlanmasında ve kontrolünde aktif görev alır. Etkinliklerle ilgili komisyonlarla </w:t>
      </w:r>
      <w:proofErr w:type="gramStart"/>
      <w:r>
        <w:t>işbirliği</w:t>
      </w:r>
      <w:proofErr w:type="gramEnd"/>
      <w:r>
        <w:t xml:space="preserve"> yapar. Komisyon yasal bir yaptırım gücüne sahip değildir.</w:t>
      </w:r>
    </w:p>
    <w:p w14:paraId="667F223E" w14:textId="1E5444CF" w:rsidR="00D24E2C" w:rsidRPr="00DF024D" w:rsidRDefault="00D24E2C" w:rsidP="00DF024D"/>
    <w:sectPr w:rsidR="00D24E2C" w:rsidRPr="00DF024D" w:rsidSect="003C4E8F">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163B" w14:textId="77777777" w:rsidR="003C4E8F" w:rsidRDefault="003C4E8F" w:rsidP="009A0E9E">
      <w:pPr>
        <w:spacing w:after="0" w:line="240" w:lineRule="auto"/>
      </w:pPr>
      <w:r>
        <w:separator/>
      </w:r>
    </w:p>
  </w:endnote>
  <w:endnote w:type="continuationSeparator" w:id="0">
    <w:p w14:paraId="7EE4064F" w14:textId="77777777" w:rsidR="003C4E8F" w:rsidRDefault="003C4E8F"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EB75" w14:textId="77777777" w:rsidR="003C4E8F" w:rsidRDefault="003C4E8F" w:rsidP="009A0E9E">
      <w:pPr>
        <w:spacing w:after="0" w:line="240" w:lineRule="auto"/>
      </w:pPr>
      <w:r>
        <w:separator/>
      </w:r>
    </w:p>
  </w:footnote>
  <w:footnote w:type="continuationSeparator" w:id="0">
    <w:p w14:paraId="6CD33EE1" w14:textId="77777777" w:rsidR="003C4E8F" w:rsidRDefault="003C4E8F" w:rsidP="009A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11545"/>
      <w:docPartObj>
        <w:docPartGallery w:val="Page Numbers (Top of Page)"/>
        <w:docPartUnique/>
      </w:docPartObj>
    </w:sdtPr>
    <w:sdtContent>
      <w:p w14:paraId="6E658D91" w14:textId="77777777" w:rsidR="00221F25" w:rsidRDefault="001475CC">
        <w:pPr>
          <w:pStyle w:val="stBilgi"/>
          <w:jc w:val="right"/>
        </w:pPr>
        <w:r>
          <w:rPr>
            <w:noProof/>
            <w:lang w:eastAsia="tr-TR"/>
          </w:rPr>
          <w:drawing>
            <wp:inline distT="0" distB="0" distL="0" distR="0" wp14:anchorId="277BE9BD" wp14:editId="57C2B70C">
              <wp:extent cx="5750560" cy="715010"/>
              <wp:effectExtent l="0" t="0" r="254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715010"/>
                      </a:xfrm>
                      <a:prstGeom prst="rect">
                        <a:avLst/>
                      </a:prstGeom>
                      <a:noFill/>
                      <a:ln>
                        <a:noFill/>
                      </a:ln>
                    </pic:spPr>
                  </pic:pic>
                </a:graphicData>
              </a:graphic>
            </wp:inline>
          </w:drawing>
        </w:r>
        <w:r w:rsidR="006B10ED">
          <w:t xml:space="preserve"> </w:t>
        </w:r>
        <w:r w:rsidR="00221F25">
          <w:fldChar w:fldCharType="begin"/>
        </w:r>
        <w:r w:rsidR="00221F25">
          <w:instrText>PAGE   \* MERGEFORMAT</w:instrText>
        </w:r>
        <w:r w:rsidR="00221F25">
          <w:fldChar w:fldCharType="separate"/>
        </w:r>
        <w:r w:rsidR="00606453">
          <w:rPr>
            <w:noProof/>
          </w:rPr>
          <w:t>4</w:t>
        </w:r>
        <w:r w:rsidR="00221F25">
          <w:fldChar w:fldCharType="end"/>
        </w:r>
      </w:p>
    </w:sdtContent>
  </w:sdt>
  <w:p w14:paraId="48F4F12E" w14:textId="77777777" w:rsidR="00221F25" w:rsidRDefault="00221F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8FA"/>
    <w:rsid w:val="00104AC0"/>
    <w:rsid w:val="001475CC"/>
    <w:rsid w:val="00147F6F"/>
    <w:rsid w:val="00172972"/>
    <w:rsid w:val="0018486C"/>
    <w:rsid w:val="001B5497"/>
    <w:rsid w:val="00207BFF"/>
    <w:rsid w:val="00221F25"/>
    <w:rsid w:val="002458FA"/>
    <w:rsid w:val="0025378E"/>
    <w:rsid w:val="00256295"/>
    <w:rsid w:val="002C78BB"/>
    <w:rsid w:val="00335F85"/>
    <w:rsid w:val="003632A2"/>
    <w:rsid w:val="003C4E8F"/>
    <w:rsid w:val="00404459"/>
    <w:rsid w:val="004277F6"/>
    <w:rsid w:val="00446291"/>
    <w:rsid w:val="00446352"/>
    <w:rsid w:val="004B564D"/>
    <w:rsid w:val="005008AD"/>
    <w:rsid w:val="00503572"/>
    <w:rsid w:val="0052261D"/>
    <w:rsid w:val="00572664"/>
    <w:rsid w:val="005B6C74"/>
    <w:rsid w:val="005F16DA"/>
    <w:rsid w:val="00606453"/>
    <w:rsid w:val="006A31A5"/>
    <w:rsid w:val="006B10ED"/>
    <w:rsid w:val="006F7364"/>
    <w:rsid w:val="007134D5"/>
    <w:rsid w:val="00727BC6"/>
    <w:rsid w:val="007C784E"/>
    <w:rsid w:val="007F0310"/>
    <w:rsid w:val="00803C16"/>
    <w:rsid w:val="008179C8"/>
    <w:rsid w:val="008B46DA"/>
    <w:rsid w:val="008F508C"/>
    <w:rsid w:val="009236A3"/>
    <w:rsid w:val="009554C9"/>
    <w:rsid w:val="009A0E9E"/>
    <w:rsid w:val="009B21F5"/>
    <w:rsid w:val="00B11DD1"/>
    <w:rsid w:val="00B63063"/>
    <w:rsid w:val="00C17F57"/>
    <w:rsid w:val="00C8069D"/>
    <w:rsid w:val="00CB45D7"/>
    <w:rsid w:val="00D17E70"/>
    <w:rsid w:val="00D24E2C"/>
    <w:rsid w:val="00DF024D"/>
    <w:rsid w:val="00E920C4"/>
    <w:rsid w:val="00E9448B"/>
    <w:rsid w:val="00EB669E"/>
    <w:rsid w:val="00F05376"/>
    <w:rsid w:val="00F72E12"/>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86F8"/>
  <w15:docId w15:val="{83A5B308-44EB-4942-941D-99391BC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gsbb</dc:creator>
  <cp:lastModifiedBy>yüksel yilmaz</cp:lastModifiedBy>
  <cp:revision>2</cp:revision>
  <dcterms:created xsi:type="dcterms:W3CDTF">2024-01-31T13:51:00Z</dcterms:created>
  <dcterms:modified xsi:type="dcterms:W3CDTF">2024-01-31T13:51:00Z</dcterms:modified>
</cp:coreProperties>
</file>