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Default="00FC7326" w:rsidP="00FC7326">
      <w:r>
        <w:rPr>
          <w:noProof/>
          <w:lang w:eastAsia="tr-TR"/>
        </w:rPr>
        <w:drawing>
          <wp:inline distT="0" distB="0" distL="0" distR="0">
            <wp:extent cx="5766435" cy="716915"/>
            <wp:effectExtent l="0" t="0" r="5715" b="6985"/>
            <wp:docPr id="1" name="Resim 1" descr="Açıklama: 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REKTÖRLÜK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</w:t>
      </w:r>
      <w:r w:rsidR="00B26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KARARI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C05B99">
        <w:rPr>
          <w:rFonts w:ascii="Times New Roman" w:hAnsi="Times New Roman" w:cs="Times New Roman"/>
          <w:bCs/>
          <w:sz w:val="24"/>
          <w:szCs w:val="24"/>
        </w:rPr>
        <w:t>02 Temmuz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 w:rsidRPr="00F336D9">
        <w:rPr>
          <w:rFonts w:ascii="Times New Roman" w:hAnsi="Times New Roman" w:cs="Times New Roman"/>
          <w:sz w:val="24"/>
          <w:szCs w:val="24"/>
        </w:rPr>
        <w:t>2025/</w:t>
      </w:r>
      <w:r w:rsidR="00794EAA">
        <w:rPr>
          <w:rFonts w:ascii="Times New Roman" w:hAnsi="Times New Roman" w:cs="Times New Roman"/>
          <w:sz w:val="24"/>
          <w:szCs w:val="24"/>
        </w:rPr>
        <w:t>1</w:t>
      </w:r>
      <w:r w:rsidR="00CF2DE0">
        <w:rPr>
          <w:rFonts w:ascii="Times New Roman" w:hAnsi="Times New Roman" w:cs="Times New Roman"/>
          <w:sz w:val="24"/>
          <w:szCs w:val="24"/>
        </w:rPr>
        <w:t>1</w:t>
      </w:r>
    </w:p>
    <w:p w:rsidR="00FC7326" w:rsidRPr="00F336D9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Saati: </w:t>
      </w:r>
      <w:r w:rsidRPr="00F336D9">
        <w:rPr>
          <w:rFonts w:ascii="Times New Roman" w:hAnsi="Times New Roman" w:cs="Times New Roman"/>
          <w:sz w:val="24"/>
          <w:szCs w:val="24"/>
        </w:rPr>
        <w:t>1</w:t>
      </w:r>
      <w:r w:rsidR="00CF2DE0">
        <w:rPr>
          <w:rFonts w:ascii="Times New Roman" w:hAnsi="Times New Roman" w:cs="Times New Roman"/>
          <w:sz w:val="24"/>
          <w:szCs w:val="24"/>
        </w:rPr>
        <w:t>5</w:t>
      </w:r>
      <w:r w:rsidR="00CE44F2">
        <w:rPr>
          <w:rFonts w:ascii="Times New Roman" w:hAnsi="Times New Roman" w:cs="Times New Roman"/>
          <w:sz w:val="24"/>
          <w:szCs w:val="24"/>
        </w:rPr>
        <w:t>.30</w:t>
      </w:r>
    </w:p>
    <w:p w:rsidR="00FC7326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 w:rsidRPr="00F336D9">
        <w:rPr>
          <w:rFonts w:ascii="Times New Roman" w:hAnsi="Times New Roman" w:cs="Times New Roman"/>
          <w:sz w:val="24"/>
          <w:szCs w:val="24"/>
        </w:rPr>
        <w:t>Seminer Salonu</w:t>
      </w:r>
    </w:p>
    <w:p w:rsidR="008D5C9C" w:rsidRDefault="008D5C9C" w:rsidP="00CF2D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DE0" w:rsidRDefault="00CF2DE0" w:rsidP="00CF2D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Gündem Maddesi:</w:t>
      </w:r>
    </w:p>
    <w:p w:rsidR="00CF2DE0" w:rsidRPr="00C05B99" w:rsidRDefault="00CF2DE0" w:rsidP="00CF2DE0">
      <w:pPr>
        <w:pStyle w:val="ListeParagraf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2025-2026 Eğitim-öğretim yılı yeni açılması teklif edilen derslerin, ders içerikleri ve ders izlenceleri incelenerek katalogda yer alacak derslere karar verilmesi.</w:t>
      </w:r>
    </w:p>
    <w:p w:rsidR="00C05B99" w:rsidRPr="00C05B99" w:rsidRDefault="00C05B99" w:rsidP="00C05B99">
      <w:pPr>
        <w:pStyle w:val="ListeParagraf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B99" w:rsidRPr="008D5C9C" w:rsidRDefault="00C05B99" w:rsidP="00CF2DE0">
      <w:pPr>
        <w:pStyle w:val="ListeParagraf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Bölüm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Gör. 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Mehpare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YAĞLICI yürütücülüğünde TÜBİTAK 2237-A Bilimsel Eğitim Etkinlikleri Desteği Programı kapsamında desteklenen “Kültürel Mirasın Aktarımı Eğitimleri ve Semineri-2” başlıklı projenin 8-12 Eylül 2025 tarihleri arasında gerçekleştirilmesi.</w:t>
      </w:r>
    </w:p>
    <w:p w:rsidR="008D5C9C" w:rsidRDefault="008D5C9C" w:rsidP="008D5C9C">
      <w:pPr>
        <w:pStyle w:val="ListeParagraf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DE0" w:rsidRPr="008D5C9C" w:rsidRDefault="00CF2DE0" w:rsidP="00CF2DE0">
      <w:pPr>
        <w:pStyle w:val="ListeParagraf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Erciyes Üniversitesi ve Lider Eğitimcileri, Gönüllüleri ve Akademisyenleri Destekleme Derneği (LEGADDER) işbirliği protokolü kapsamında ULUSLARARASI III. ESEPCongress25 isimli kongrenin ERÜ Re</w:t>
      </w:r>
      <w:r w:rsidR="0072059C">
        <w:rPr>
          <w:rFonts w:ascii="Times New Roman" w:hAnsi="Times New Roman" w:cs="Times New Roman"/>
          <w:bCs/>
          <w:sz w:val="24"/>
          <w:szCs w:val="24"/>
        </w:rPr>
        <w:t>ktörlük Güzel Sanatlar Bölümü,</w:t>
      </w:r>
      <w:r>
        <w:rPr>
          <w:rFonts w:ascii="Times New Roman" w:hAnsi="Times New Roman" w:cs="Times New Roman"/>
          <w:bCs/>
          <w:sz w:val="24"/>
          <w:szCs w:val="24"/>
        </w:rPr>
        <w:t xml:space="preserve"> ERÜ Güzel Sanatlar Fakültesi</w:t>
      </w:r>
      <w:r w:rsidR="0072059C">
        <w:rPr>
          <w:rFonts w:ascii="Times New Roman" w:hAnsi="Times New Roman" w:cs="Times New Roman"/>
          <w:bCs/>
          <w:sz w:val="24"/>
          <w:szCs w:val="24"/>
        </w:rPr>
        <w:t xml:space="preserve"> ve ERÜ Eğitim Fakültesi</w:t>
      </w:r>
      <w:r>
        <w:rPr>
          <w:rFonts w:ascii="Times New Roman" w:hAnsi="Times New Roman" w:cs="Times New Roman"/>
          <w:bCs/>
          <w:sz w:val="24"/>
          <w:szCs w:val="24"/>
        </w:rPr>
        <w:t xml:space="preserve"> paydaşlığı ile Uluslararası III. ESEP Eğitim Bilimleri ve Etkili Uygulamalar Kongresinin Erciyes Üniversitesi ev sahipliğinde gerçekleştirilmesi.</w:t>
      </w:r>
    </w:p>
    <w:p w:rsidR="008D5C9C" w:rsidRPr="008D5C9C" w:rsidRDefault="008D5C9C" w:rsidP="008D5C9C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:rsidR="00CF2DE0" w:rsidRDefault="00CF2DE0" w:rsidP="00CF2DE0">
      <w:pPr>
        <w:pStyle w:val="ListeParagraf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5E7" w:rsidRDefault="00FC7326" w:rsidP="00CF2DE0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>Kararlar:</w:t>
      </w:r>
    </w:p>
    <w:p w:rsidR="009B75E7" w:rsidRPr="00C05B99" w:rsidRDefault="009B75E7" w:rsidP="008725B4">
      <w:pPr>
        <w:pStyle w:val="ListeParagraf"/>
        <w:numPr>
          <w:ilvl w:val="3"/>
          <w:numId w:val="16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B4">
        <w:rPr>
          <w:rFonts w:ascii="Times New Roman" w:hAnsi="Times New Roman" w:cs="Times New Roman"/>
          <w:bCs/>
          <w:sz w:val="24"/>
          <w:szCs w:val="24"/>
        </w:rPr>
        <w:t>2025-2026 Eğitim-öğretim yılı yeni açılması teklif edilen derslerin, ders içerikleri ve ders izlenceleri incelenerek</w:t>
      </w:r>
      <w:r w:rsidR="007B0BAD" w:rsidRPr="0087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BAD" w:rsidRPr="008725B4">
        <w:rPr>
          <w:rFonts w:ascii="Times New Roman" w:hAnsi="Times New Roman" w:cs="Times New Roman"/>
          <w:b/>
        </w:rPr>
        <w:t>Dijital Yönetim ve Yapay Zekâ, Minyatür Estetiği Atölyesi</w:t>
      </w:r>
      <w:r w:rsidR="00F96B03" w:rsidRPr="008725B4">
        <w:rPr>
          <w:rFonts w:ascii="Times New Roman" w:hAnsi="Times New Roman" w:cs="Times New Roman"/>
          <w:b/>
        </w:rPr>
        <w:t xml:space="preserve">, </w:t>
      </w:r>
      <w:r w:rsidR="007B0BAD" w:rsidRPr="008725B4">
        <w:rPr>
          <w:rFonts w:ascii="Times New Roman" w:hAnsi="Times New Roman" w:cs="Times New Roman"/>
          <w:b/>
        </w:rPr>
        <w:t>Minyatürde Desen ve Motif</w:t>
      </w:r>
      <w:r w:rsidR="00F96B03" w:rsidRPr="008725B4">
        <w:rPr>
          <w:rFonts w:ascii="Times New Roman" w:hAnsi="Times New Roman" w:cs="Times New Roman"/>
          <w:b/>
        </w:rPr>
        <w:t xml:space="preserve">, </w:t>
      </w:r>
      <w:r w:rsidR="007B0BAD" w:rsidRPr="008725B4">
        <w:rPr>
          <w:rFonts w:ascii="Times New Roman" w:hAnsi="Times New Roman" w:cs="Times New Roman"/>
          <w:b/>
        </w:rPr>
        <w:t>Bireysel Çalgı Öğrenimi (</w:t>
      </w:r>
      <w:proofErr w:type="spellStart"/>
      <w:r w:rsidR="007B0BAD" w:rsidRPr="008725B4">
        <w:rPr>
          <w:rFonts w:ascii="Times New Roman" w:hAnsi="Times New Roman" w:cs="Times New Roman"/>
          <w:b/>
        </w:rPr>
        <w:t>Tarab</w:t>
      </w:r>
      <w:proofErr w:type="spellEnd"/>
      <w:r w:rsidR="007B0BAD" w:rsidRPr="008725B4">
        <w:rPr>
          <w:rFonts w:ascii="Times New Roman" w:hAnsi="Times New Roman" w:cs="Times New Roman"/>
          <w:b/>
        </w:rPr>
        <w:t>)</w:t>
      </w:r>
      <w:r w:rsidR="00F96B03" w:rsidRPr="008725B4">
        <w:rPr>
          <w:rFonts w:ascii="Times New Roman" w:hAnsi="Times New Roman" w:cs="Times New Roman"/>
          <w:b/>
        </w:rPr>
        <w:t xml:space="preserve">, </w:t>
      </w:r>
      <w:r w:rsidR="007B0BAD" w:rsidRPr="008725B4">
        <w:rPr>
          <w:rFonts w:ascii="Times New Roman" w:hAnsi="Times New Roman" w:cs="Times New Roman"/>
          <w:b/>
        </w:rPr>
        <w:t>Anadolu Selçuklu Mimarisi</w:t>
      </w:r>
      <w:r w:rsidRPr="0087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5B4" w:rsidRPr="008725B4">
        <w:rPr>
          <w:rFonts w:ascii="Times New Roman" w:hAnsi="Times New Roman" w:cs="Times New Roman"/>
          <w:bCs/>
          <w:sz w:val="24"/>
          <w:szCs w:val="24"/>
        </w:rPr>
        <w:t>derslerinin Alan Dışı Seçmeli Ders olarak katalog girişlerinin yapılmasına</w:t>
      </w:r>
      <w:r w:rsidR="008725B4">
        <w:rPr>
          <w:rFonts w:ascii="Times New Roman" w:hAnsi="Times New Roman" w:cs="Times New Roman"/>
          <w:bCs/>
          <w:sz w:val="24"/>
          <w:szCs w:val="24"/>
        </w:rPr>
        <w:t>,</w:t>
      </w:r>
    </w:p>
    <w:p w:rsidR="00C05B99" w:rsidRPr="00C05B99" w:rsidRDefault="00C05B99" w:rsidP="00C05B99">
      <w:pPr>
        <w:pStyle w:val="ListeParagraf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0199" w:rsidRPr="00470199" w:rsidRDefault="00C05B99" w:rsidP="00470199">
      <w:pPr>
        <w:pStyle w:val="ListeParagraf"/>
        <w:numPr>
          <w:ilvl w:val="3"/>
          <w:numId w:val="16"/>
        </w:numPr>
        <w:ind w:left="107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70199">
        <w:rPr>
          <w:rFonts w:ascii="Times New Roman" w:hAnsi="Times New Roman" w:cs="Times New Roman"/>
          <w:bCs/>
          <w:sz w:val="24"/>
          <w:szCs w:val="24"/>
        </w:rPr>
        <w:t xml:space="preserve">Bölüm </w:t>
      </w:r>
      <w:proofErr w:type="spellStart"/>
      <w:r w:rsidRPr="00470199"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 w:rsidRPr="00470199">
        <w:rPr>
          <w:rFonts w:ascii="Times New Roman" w:hAnsi="Times New Roman" w:cs="Times New Roman"/>
          <w:bCs/>
          <w:sz w:val="24"/>
          <w:szCs w:val="24"/>
        </w:rPr>
        <w:t xml:space="preserve">. Gör. Dr. </w:t>
      </w:r>
      <w:proofErr w:type="spellStart"/>
      <w:r w:rsidRPr="00470199">
        <w:rPr>
          <w:rFonts w:ascii="Times New Roman" w:hAnsi="Times New Roman" w:cs="Times New Roman"/>
          <w:bCs/>
          <w:sz w:val="24"/>
          <w:szCs w:val="24"/>
        </w:rPr>
        <w:t>Mehpare</w:t>
      </w:r>
      <w:proofErr w:type="spellEnd"/>
      <w:r w:rsidRPr="00470199">
        <w:rPr>
          <w:rFonts w:ascii="Times New Roman" w:hAnsi="Times New Roman" w:cs="Times New Roman"/>
          <w:bCs/>
          <w:sz w:val="24"/>
          <w:szCs w:val="24"/>
        </w:rPr>
        <w:t xml:space="preserve"> YAĞLICI yürütücülüğünde TÜBİTAK 2237-A Bilimsel Eğitim Etkinlikleri Desteği Programı kapsamında desteklenen “Kültürel Mirasın Aktarımı Eğitimleri ve Semineri-2” başlıklı projenin 8-12 Eylül 2025 tarihleri arasında hazırlanan program çerçevesinde gerçekleştirilmesine</w:t>
      </w:r>
      <w:r w:rsidR="00470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0199">
        <w:rPr>
          <w:rFonts w:ascii="Times New Roman" w:hAnsi="Times New Roman" w:cs="Times New Roman"/>
          <w:bCs/>
          <w:sz w:val="24"/>
          <w:szCs w:val="24"/>
        </w:rPr>
        <w:t>(</w:t>
      </w:r>
      <w:r w:rsidRPr="00470199">
        <w:rPr>
          <w:rFonts w:ascii="Times New Roman" w:hAnsi="Times New Roman" w:cs="Times New Roman"/>
          <w:b/>
          <w:bCs/>
          <w:sz w:val="24"/>
          <w:szCs w:val="24"/>
        </w:rPr>
        <w:t>Ek-1</w:t>
      </w:r>
      <w:r w:rsidR="009A2EDB" w:rsidRPr="00470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166" w:rsidRPr="00470199">
        <w:rPr>
          <w:rFonts w:ascii="Times New Roman" w:hAnsi="Times New Roman" w:cs="Times New Roman"/>
          <w:b/>
          <w:bCs/>
          <w:sz w:val="24"/>
          <w:szCs w:val="24"/>
        </w:rPr>
        <w:t>TÜBİTAK</w:t>
      </w:r>
      <w:r w:rsidR="00432166" w:rsidRPr="00470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166" w:rsidRPr="00470199">
        <w:rPr>
          <w:rFonts w:ascii="Times New Roman" w:hAnsi="Times New Roman" w:cs="Times New Roman"/>
          <w:b/>
          <w:bCs/>
          <w:sz w:val="24"/>
          <w:szCs w:val="24"/>
        </w:rPr>
        <w:t>Ders</w:t>
      </w:r>
      <w:r w:rsidRPr="00470199">
        <w:rPr>
          <w:rFonts w:ascii="Times New Roman" w:hAnsi="Times New Roman" w:cs="Times New Roman"/>
          <w:b/>
          <w:bCs/>
          <w:sz w:val="24"/>
          <w:szCs w:val="24"/>
        </w:rPr>
        <w:t xml:space="preserve"> programı</w:t>
      </w:r>
      <w:r w:rsidRPr="00470199">
        <w:rPr>
          <w:rFonts w:ascii="Times New Roman" w:hAnsi="Times New Roman" w:cs="Times New Roman"/>
          <w:bCs/>
          <w:sz w:val="24"/>
          <w:szCs w:val="24"/>
        </w:rPr>
        <w:t>),</w:t>
      </w:r>
    </w:p>
    <w:p w:rsidR="00470199" w:rsidRPr="00470199" w:rsidRDefault="00470199" w:rsidP="00470199">
      <w:pPr>
        <w:pStyle w:val="ListeParagraf"/>
        <w:rPr>
          <w:rFonts w:ascii="Times New Roman" w:hAnsi="Times New Roman" w:cs="Times New Roman"/>
          <w:bCs/>
          <w:sz w:val="24"/>
          <w:szCs w:val="24"/>
        </w:rPr>
      </w:pPr>
    </w:p>
    <w:p w:rsidR="0002465B" w:rsidRPr="00470199" w:rsidRDefault="00535E4B" w:rsidP="00470199">
      <w:pPr>
        <w:pStyle w:val="ListeParagraf"/>
        <w:numPr>
          <w:ilvl w:val="3"/>
          <w:numId w:val="16"/>
        </w:numPr>
        <w:ind w:left="107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199">
        <w:rPr>
          <w:rFonts w:ascii="Times New Roman" w:hAnsi="Times New Roman" w:cs="Times New Roman"/>
          <w:bCs/>
          <w:sz w:val="24"/>
          <w:szCs w:val="24"/>
        </w:rPr>
        <w:t>Erciyes Üniversitesi ve Lider Eğitimcileri, Gönüllüleri ve Akademisyenleri Destekleme Derneği (LEGADDER) işbirliği protokolü kapsamında ULUSLARARASI III. ESEPCongress25 isimli kongrenin ERÜ Rektörlük Güzel Sanatla</w:t>
      </w:r>
      <w:r w:rsidR="0072059C">
        <w:rPr>
          <w:rFonts w:ascii="Times New Roman" w:hAnsi="Times New Roman" w:cs="Times New Roman"/>
          <w:bCs/>
          <w:sz w:val="24"/>
          <w:szCs w:val="24"/>
        </w:rPr>
        <w:t xml:space="preserve">r Bölümü, </w:t>
      </w:r>
      <w:r w:rsidRPr="00470199">
        <w:rPr>
          <w:rFonts w:ascii="Times New Roman" w:hAnsi="Times New Roman" w:cs="Times New Roman"/>
          <w:bCs/>
          <w:sz w:val="24"/>
          <w:szCs w:val="24"/>
        </w:rPr>
        <w:t xml:space="preserve">ERÜ Güzel Sanatlar Fakültesi </w:t>
      </w:r>
      <w:r w:rsidR="0072059C">
        <w:rPr>
          <w:rFonts w:ascii="Times New Roman" w:hAnsi="Times New Roman" w:cs="Times New Roman"/>
          <w:bCs/>
          <w:sz w:val="24"/>
          <w:szCs w:val="24"/>
        </w:rPr>
        <w:t xml:space="preserve">ve ERÜ Eğitim Fakültesi </w:t>
      </w:r>
      <w:bookmarkStart w:id="0" w:name="_GoBack"/>
      <w:bookmarkEnd w:id="0"/>
      <w:r w:rsidRPr="00470199">
        <w:rPr>
          <w:rFonts w:ascii="Times New Roman" w:hAnsi="Times New Roman" w:cs="Times New Roman"/>
          <w:bCs/>
          <w:sz w:val="24"/>
          <w:szCs w:val="24"/>
        </w:rPr>
        <w:t>paydaşlığı ile Uluslararası III. ESEP Eğitim Bilimleri ve Etkili Uygulamalar Kongresi</w:t>
      </w:r>
      <w:r w:rsidR="008D5C9C" w:rsidRPr="00470199">
        <w:rPr>
          <w:rFonts w:ascii="Times New Roman" w:hAnsi="Times New Roman" w:cs="Times New Roman"/>
          <w:bCs/>
          <w:sz w:val="24"/>
          <w:szCs w:val="24"/>
        </w:rPr>
        <w:t xml:space="preserve"> olarak </w:t>
      </w:r>
      <w:r w:rsidRPr="00470199">
        <w:rPr>
          <w:rFonts w:ascii="Times New Roman" w:hAnsi="Times New Roman" w:cs="Times New Roman"/>
          <w:bCs/>
          <w:sz w:val="24"/>
          <w:szCs w:val="24"/>
        </w:rPr>
        <w:t xml:space="preserve">Erciyes Üniversitesi ev sahipliğinde 12-16 Kasım 2025 tarihinde </w:t>
      </w:r>
      <w:r w:rsidR="00A57BD4" w:rsidRPr="00470199">
        <w:rPr>
          <w:rFonts w:ascii="Times New Roman" w:hAnsi="Times New Roman" w:cs="Times New Roman"/>
          <w:bCs/>
          <w:sz w:val="24"/>
          <w:szCs w:val="24"/>
        </w:rPr>
        <w:t xml:space="preserve">ERÜ Rektörlük Güzel Sanatlar Bölümü ve ERÜ Güzel Sanatlar Fakültesi konferans salonları, derslikler, atölyelerinde </w:t>
      </w:r>
      <w:r w:rsidRPr="00470199">
        <w:rPr>
          <w:rFonts w:ascii="Times New Roman" w:hAnsi="Times New Roman" w:cs="Times New Roman"/>
          <w:bCs/>
          <w:sz w:val="24"/>
          <w:szCs w:val="24"/>
        </w:rPr>
        <w:t>gerçekleştirilmesine</w:t>
      </w:r>
      <w:r w:rsidR="00C05B99" w:rsidRPr="004701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32166" w:rsidRPr="00470199">
        <w:rPr>
          <w:rFonts w:ascii="Times New Roman" w:hAnsi="Times New Roman" w:cs="Times New Roman"/>
          <w:b/>
          <w:bCs/>
          <w:sz w:val="24"/>
          <w:szCs w:val="24"/>
        </w:rPr>
        <w:t>Ek-2 İşbirliği P</w:t>
      </w:r>
      <w:r w:rsidR="00C05B99" w:rsidRPr="00470199">
        <w:rPr>
          <w:rFonts w:ascii="Times New Roman" w:hAnsi="Times New Roman" w:cs="Times New Roman"/>
          <w:b/>
          <w:bCs/>
          <w:sz w:val="24"/>
          <w:szCs w:val="24"/>
        </w:rPr>
        <w:t>rotokolü</w:t>
      </w:r>
      <w:r w:rsidR="00C05B99" w:rsidRPr="00470199">
        <w:rPr>
          <w:rFonts w:ascii="Times New Roman" w:hAnsi="Times New Roman" w:cs="Times New Roman"/>
          <w:bCs/>
          <w:sz w:val="24"/>
          <w:szCs w:val="24"/>
        </w:rPr>
        <w:t>)</w:t>
      </w:r>
      <w:r w:rsidR="008D5C9C" w:rsidRPr="004701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CF2DE0" w:rsidRDefault="00CF2DE0" w:rsidP="00CF2DE0">
      <w:pPr>
        <w:pStyle w:val="ListeParagraf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p w:rsidR="00CF2DE0" w:rsidRDefault="00CF2DE0" w:rsidP="00CF2DE0">
      <w:pPr>
        <w:pStyle w:val="ListeParagraf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p w:rsidR="008D5183" w:rsidRDefault="0002465B" w:rsidP="008D5C9C">
      <w:pPr>
        <w:pStyle w:val="ListeParagraf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5183" w:rsidRPr="00B63E09">
        <w:rPr>
          <w:rFonts w:ascii="Times New Roman" w:hAnsi="Times New Roman" w:cs="Times New Roman"/>
          <w:sz w:val="24"/>
          <w:szCs w:val="24"/>
        </w:rPr>
        <w:t>oplantıya katılan kurul üyelerinin oy birliği ile karar verilmiştir.</w:t>
      </w:r>
    </w:p>
    <w:p w:rsidR="007C2F70" w:rsidRDefault="007C2F70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C2F70" w:rsidRDefault="007C2F70" w:rsidP="00B63E0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FC7326" w:rsidTr="00F61F02">
        <w:trPr>
          <w:trHeight w:val="340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Başkan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81" w:rsidRDefault="005F2981" w:rsidP="00CF2DE0">
            <w:pPr>
              <w:jc w:val="center"/>
            </w:pPr>
          </w:p>
          <w:p w:rsidR="008D5183" w:rsidRDefault="00CF2DE0" w:rsidP="00CF2DE0">
            <w:pPr>
              <w:jc w:val="center"/>
            </w:pPr>
            <w:r>
              <w:t>İzinli</w:t>
            </w: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CF2DE0" w:rsidP="00CF2DE0">
            <w:pPr>
              <w:jc w:val="center"/>
            </w:pPr>
            <w:r>
              <w:t>İzinli</w:t>
            </w:r>
          </w:p>
        </w:tc>
      </w:tr>
      <w:tr w:rsidR="00FC7326" w:rsidTr="00CF2DE0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 (İdari Şef)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FC7326" w:rsidP="00CF2DE0">
            <w:pPr>
              <w:jc w:val="center"/>
            </w:pPr>
          </w:p>
          <w:p w:rsidR="00FC7326" w:rsidRDefault="00FC7326" w:rsidP="00CF2DE0">
            <w:pPr>
              <w:jc w:val="center"/>
            </w:pPr>
          </w:p>
        </w:tc>
      </w:tr>
    </w:tbl>
    <w:p w:rsidR="00FC7326" w:rsidRPr="0048463E" w:rsidRDefault="00FC7326" w:rsidP="00FC7326"/>
    <w:p w:rsidR="00870B72" w:rsidRDefault="00870B72"/>
    <w:sectPr w:rsidR="008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B"/>
    <w:multiLevelType w:val="hybridMultilevel"/>
    <w:tmpl w:val="862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656"/>
    <w:multiLevelType w:val="hybridMultilevel"/>
    <w:tmpl w:val="D9BCB5F0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73424"/>
    <w:multiLevelType w:val="hybridMultilevel"/>
    <w:tmpl w:val="3A7C16B6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94B94"/>
    <w:multiLevelType w:val="hybridMultilevel"/>
    <w:tmpl w:val="346E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40ED"/>
    <w:multiLevelType w:val="hybridMultilevel"/>
    <w:tmpl w:val="FFE0C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10BEE"/>
    <w:multiLevelType w:val="hybridMultilevel"/>
    <w:tmpl w:val="2CCCF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D50"/>
    <w:multiLevelType w:val="hybridMultilevel"/>
    <w:tmpl w:val="000E65DE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3911FE"/>
    <w:multiLevelType w:val="hybridMultilevel"/>
    <w:tmpl w:val="23A6076E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41CCE"/>
    <w:multiLevelType w:val="hybridMultilevel"/>
    <w:tmpl w:val="4FBC3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E562A"/>
    <w:multiLevelType w:val="hybridMultilevel"/>
    <w:tmpl w:val="64267D84"/>
    <w:lvl w:ilvl="0" w:tplc="693A6A7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D5731C"/>
    <w:multiLevelType w:val="hybridMultilevel"/>
    <w:tmpl w:val="399A23AC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A020C"/>
    <w:multiLevelType w:val="hybridMultilevel"/>
    <w:tmpl w:val="DF90537E"/>
    <w:lvl w:ilvl="0" w:tplc="07D6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05451"/>
    <w:multiLevelType w:val="hybridMultilevel"/>
    <w:tmpl w:val="36886424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67D8D"/>
    <w:multiLevelType w:val="hybridMultilevel"/>
    <w:tmpl w:val="65DE94EC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759A6"/>
    <w:multiLevelType w:val="hybridMultilevel"/>
    <w:tmpl w:val="5E8A6B46"/>
    <w:lvl w:ilvl="0" w:tplc="693A6A7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E672F2"/>
    <w:multiLevelType w:val="hybridMultilevel"/>
    <w:tmpl w:val="CFE88696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5015D"/>
    <w:multiLevelType w:val="hybridMultilevel"/>
    <w:tmpl w:val="18C8F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362E"/>
    <w:multiLevelType w:val="hybridMultilevel"/>
    <w:tmpl w:val="472E25D2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C841E5"/>
    <w:multiLevelType w:val="hybridMultilevel"/>
    <w:tmpl w:val="AE7419D8"/>
    <w:lvl w:ilvl="0" w:tplc="693A6A74">
      <w:start w:val="1"/>
      <w:numFmt w:val="decimal"/>
      <w:lvlText w:val="%1."/>
      <w:lvlJc w:val="left"/>
      <w:pPr>
        <w:ind w:left="107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ECCCF8B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05B38"/>
    <w:multiLevelType w:val="hybridMultilevel"/>
    <w:tmpl w:val="350C5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4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"/>
  </w:num>
  <w:num w:numId="14">
    <w:abstractNumId w:val="14"/>
  </w:num>
  <w:num w:numId="15">
    <w:abstractNumId w:val="9"/>
  </w:num>
  <w:num w:numId="16">
    <w:abstractNumId w:val="1"/>
  </w:num>
  <w:num w:numId="17">
    <w:abstractNumId w:val="10"/>
  </w:num>
  <w:num w:numId="18">
    <w:abstractNumId w:val="7"/>
  </w:num>
  <w:num w:numId="19">
    <w:abstractNumId w:val="12"/>
  </w:num>
  <w:num w:numId="20">
    <w:abstractNumId w:val="13"/>
  </w:num>
  <w:num w:numId="21">
    <w:abstractNumId w:val="18"/>
  </w:num>
  <w:num w:numId="22">
    <w:abstractNumId w:val="2"/>
  </w:num>
  <w:num w:numId="23">
    <w:abstractNumId w:val="15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02465B"/>
    <w:rsid w:val="000D011F"/>
    <w:rsid w:val="000E7AB4"/>
    <w:rsid w:val="0012574C"/>
    <w:rsid w:val="0019426C"/>
    <w:rsid w:val="002975A1"/>
    <w:rsid w:val="00315AA7"/>
    <w:rsid w:val="00363E5C"/>
    <w:rsid w:val="003A4729"/>
    <w:rsid w:val="00406D8B"/>
    <w:rsid w:val="00432166"/>
    <w:rsid w:val="00470199"/>
    <w:rsid w:val="00535E4B"/>
    <w:rsid w:val="00582A7A"/>
    <w:rsid w:val="005E1029"/>
    <w:rsid w:val="005F2981"/>
    <w:rsid w:val="00601F2B"/>
    <w:rsid w:val="00637FE5"/>
    <w:rsid w:val="0072059C"/>
    <w:rsid w:val="00794EAA"/>
    <w:rsid w:val="007B0BAD"/>
    <w:rsid w:val="007C2F70"/>
    <w:rsid w:val="00870B72"/>
    <w:rsid w:val="008725B4"/>
    <w:rsid w:val="008D5183"/>
    <w:rsid w:val="008D5C9C"/>
    <w:rsid w:val="009A2EDB"/>
    <w:rsid w:val="009B75E7"/>
    <w:rsid w:val="00A06BA0"/>
    <w:rsid w:val="00A57BD4"/>
    <w:rsid w:val="00AA2DC3"/>
    <w:rsid w:val="00B26A91"/>
    <w:rsid w:val="00B63E09"/>
    <w:rsid w:val="00BF46C8"/>
    <w:rsid w:val="00C05B99"/>
    <w:rsid w:val="00CE44F2"/>
    <w:rsid w:val="00CF2DE0"/>
    <w:rsid w:val="00D10D95"/>
    <w:rsid w:val="00E102F7"/>
    <w:rsid w:val="00F21C53"/>
    <w:rsid w:val="00F336D9"/>
    <w:rsid w:val="00F96B03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39</cp:revision>
  <dcterms:created xsi:type="dcterms:W3CDTF">2025-03-25T11:26:00Z</dcterms:created>
  <dcterms:modified xsi:type="dcterms:W3CDTF">2025-07-02T07:44:00Z</dcterms:modified>
</cp:coreProperties>
</file>