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6EC" w:rsidRDefault="00D876EC" w:rsidP="00D876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6EC" w:rsidRDefault="00D876EC" w:rsidP="00D876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6EC" w:rsidRDefault="00D876EC" w:rsidP="00D876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AKADEMİK KURUL TOPLANTI </w:t>
      </w:r>
      <w:r w:rsidR="00590E45">
        <w:rPr>
          <w:rFonts w:ascii="Times New Roman" w:hAnsi="Times New Roman" w:cs="Times New Roman"/>
          <w:b/>
          <w:sz w:val="24"/>
          <w:szCs w:val="24"/>
        </w:rPr>
        <w:t>TUTANAĞI</w:t>
      </w:r>
    </w:p>
    <w:p w:rsidR="001A0E66" w:rsidRDefault="001A0E66" w:rsidP="001A0E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Toplantı Tarihi:</w:t>
      </w:r>
      <w:r>
        <w:rPr>
          <w:rFonts w:ascii="Times New Roman" w:hAnsi="Times New Roman" w:cs="Times New Roman"/>
          <w:sz w:val="24"/>
          <w:szCs w:val="24"/>
        </w:rPr>
        <w:t xml:space="preserve"> 16 Temmuz 2026</w:t>
      </w:r>
    </w:p>
    <w:p w:rsidR="001A0E66" w:rsidRDefault="001A0E66" w:rsidP="001A0E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Toplantı No</w:t>
      </w:r>
      <w:r>
        <w:rPr>
          <w:rFonts w:ascii="Times New Roman" w:hAnsi="Times New Roman" w:cs="Times New Roman"/>
          <w:sz w:val="24"/>
          <w:szCs w:val="24"/>
        </w:rPr>
        <w:t>: 2026/02</w:t>
      </w:r>
    </w:p>
    <w:p w:rsidR="001A0E66" w:rsidRDefault="001A0E66" w:rsidP="001A0E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Saat:</w:t>
      </w:r>
      <w:r>
        <w:rPr>
          <w:rFonts w:ascii="Times New Roman" w:hAnsi="Times New Roman" w:cs="Times New Roman"/>
          <w:sz w:val="24"/>
          <w:szCs w:val="24"/>
        </w:rPr>
        <w:t xml:space="preserve"> 13.30</w:t>
      </w:r>
    </w:p>
    <w:p w:rsidR="001A0E66" w:rsidRDefault="001A0E66" w:rsidP="001A0E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Yer:</w:t>
      </w:r>
      <w:r>
        <w:rPr>
          <w:rFonts w:ascii="Times New Roman" w:hAnsi="Times New Roman" w:cs="Times New Roman"/>
          <w:sz w:val="24"/>
          <w:szCs w:val="24"/>
        </w:rPr>
        <w:t xml:space="preserve"> GSF Müzik Bölümü Seminer Salonu</w:t>
      </w:r>
    </w:p>
    <w:p w:rsidR="001A0E66" w:rsidRDefault="001A0E66" w:rsidP="001A0E6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6B3FE1" w:rsidRDefault="006B3FE1" w:rsidP="001A0E6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1A0E66" w:rsidRDefault="001A0E66" w:rsidP="001A0E66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Gündem Maddeleri:</w:t>
      </w:r>
    </w:p>
    <w:p w:rsidR="001A0E66" w:rsidRDefault="001A0E66" w:rsidP="001A0E66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  <w:smallCaps/>
        </w:rPr>
        <w:t xml:space="preserve">.  </w:t>
      </w:r>
      <w:r>
        <w:rPr>
          <w:rFonts w:ascii="Times New Roman" w:hAnsi="Times New Roman" w:cs="Times New Roman"/>
          <w:b/>
        </w:rPr>
        <w:t xml:space="preserve">Açılış </w:t>
      </w:r>
    </w:p>
    <w:p w:rsidR="001A0E66" w:rsidRDefault="001A0E66" w:rsidP="001A0E66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2025-2026 Eğitim-öğretim yılı, Bahar yarıyılının değerlendirilmesi.</w:t>
      </w:r>
    </w:p>
    <w:p w:rsidR="001A0E66" w:rsidRDefault="001A0E66" w:rsidP="001A0E66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Akademik, İdari ve Öğrenci Memnuniyet anket sonuçlarının değerlendirilmesi.</w:t>
      </w:r>
    </w:p>
    <w:p w:rsidR="001A0E66" w:rsidRDefault="001A0E66" w:rsidP="001A0E66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2026-2027 Eğitim-öğretim yılı Güz dönemi için Ders İzlencelerinin güncellenmesi.</w:t>
      </w:r>
    </w:p>
    <w:p w:rsidR="001A0E66" w:rsidRDefault="001A0E66" w:rsidP="001A0E66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2026-2027 Eğitim-öğretim yılında yapılacak olan etkinliklerle ilgili bilgilendirme ve yeni etkinliklerin planlanması.</w:t>
      </w:r>
    </w:p>
    <w:p w:rsidR="001A0E66" w:rsidRDefault="001A0E66" w:rsidP="001A0E66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Yıllık izin planlamasının yapılması.</w:t>
      </w:r>
    </w:p>
    <w:p w:rsidR="001A0E66" w:rsidRDefault="001A0E66" w:rsidP="001A0E66">
      <w:pPr>
        <w:spacing w:line="240" w:lineRule="auto"/>
        <w:jc w:val="both"/>
      </w:pPr>
      <w:r>
        <w:rPr>
          <w:rFonts w:ascii="Times New Roman" w:hAnsi="Times New Roman" w:cs="Times New Roman"/>
          <w:b/>
        </w:rPr>
        <w:t>7. Görüş ve Öneriler</w:t>
      </w:r>
    </w:p>
    <w:p w:rsidR="0077561E" w:rsidRDefault="0077561E" w:rsidP="00EF02E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C0372" w:rsidRDefault="001A0E66" w:rsidP="00D06AE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16 Temmuz</w:t>
      </w:r>
      <w:r w:rsidR="003C0372" w:rsidRPr="003C0372">
        <w:rPr>
          <w:rFonts w:ascii="Times New Roman" w:hAnsi="Times New Roman" w:cs="Times New Roman"/>
        </w:rPr>
        <w:t xml:space="preserve"> 202</w:t>
      </w:r>
      <w:r w:rsidR="00B111D7">
        <w:rPr>
          <w:rFonts w:ascii="Times New Roman" w:hAnsi="Times New Roman" w:cs="Times New Roman"/>
        </w:rPr>
        <w:t xml:space="preserve">6 </w:t>
      </w:r>
      <w:r w:rsidR="003C0372" w:rsidRPr="003C0372">
        <w:rPr>
          <w:rFonts w:ascii="Times New Roman" w:hAnsi="Times New Roman" w:cs="Times New Roman"/>
        </w:rPr>
        <w:t>tarihinde</w:t>
      </w:r>
      <w:r w:rsidR="003C0372">
        <w:rPr>
          <w:rFonts w:ascii="Times New Roman" w:hAnsi="Times New Roman" w:cs="Times New Roman"/>
        </w:rPr>
        <w:t xml:space="preserve"> Akademik Kurul, bölüm başkanı </w:t>
      </w:r>
      <w:proofErr w:type="spellStart"/>
      <w:r w:rsidR="003C0372">
        <w:rPr>
          <w:rFonts w:ascii="Times New Roman" w:hAnsi="Times New Roman" w:cs="Times New Roman"/>
        </w:rPr>
        <w:t>Öğr</w:t>
      </w:r>
      <w:proofErr w:type="spellEnd"/>
      <w:r w:rsidR="003C0372">
        <w:rPr>
          <w:rFonts w:ascii="Times New Roman" w:hAnsi="Times New Roman" w:cs="Times New Roman"/>
        </w:rPr>
        <w:t xml:space="preserve">. Gör. Nihal ŞENGÜN başkanlığında </w:t>
      </w:r>
      <w:r w:rsidR="00EA7E40">
        <w:rPr>
          <w:rFonts w:ascii="Times New Roman" w:hAnsi="Times New Roman" w:cs="Times New Roman"/>
        </w:rPr>
        <w:t xml:space="preserve">saat </w:t>
      </w:r>
      <w:r w:rsidR="00B111D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="00B111D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="00B111D7">
        <w:rPr>
          <w:rFonts w:ascii="Times New Roman" w:hAnsi="Times New Roman" w:cs="Times New Roman"/>
        </w:rPr>
        <w:t>0</w:t>
      </w:r>
      <w:r w:rsidR="00EA7E40">
        <w:rPr>
          <w:rFonts w:ascii="Times New Roman" w:hAnsi="Times New Roman" w:cs="Times New Roman"/>
        </w:rPr>
        <w:t xml:space="preserve"> da seminer salonunda </w:t>
      </w:r>
      <w:r w:rsidR="003C0372">
        <w:rPr>
          <w:rFonts w:ascii="Times New Roman" w:hAnsi="Times New Roman" w:cs="Times New Roman"/>
        </w:rPr>
        <w:t>toplanarak gündem maddeleri tek tek okunmuş, her madde açıklanarak yapılması gereken iş ve eylemler konusunda</w:t>
      </w:r>
      <w:r w:rsidR="003C0372" w:rsidRPr="003C0372">
        <w:rPr>
          <w:rFonts w:ascii="Times New Roman" w:hAnsi="Times New Roman" w:cs="Times New Roman"/>
        </w:rPr>
        <w:t xml:space="preserve"> </w:t>
      </w:r>
      <w:r w:rsidR="003C0372">
        <w:rPr>
          <w:rFonts w:ascii="Times New Roman" w:hAnsi="Times New Roman" w:cs="Times New Roman"/>
        </w:rPr>
        <w:t>kurul üyelerine gerekl</w:t>
      </w:r>
      <w:r>
        <w:rPr>
          <w:rFonts w:ascii="Times New Roman" w:hAnsi="Times New Roman" w:cs="Times New Roman"/>
        </w:rPr>
        <w:t xml:space="preserve">i bilgiler verilmiştir. Kadrolu </w:t>
      </w:r>
      <w:r w:rsidR="003C0372">
        <w:rPr>
          <w:rFonts w:ascii="Times New Roman" w:hAnsi="Times New Roman" w:cs="Times New Roman"/>
        </w:rPr>
        <w:t>öğretim elemanlarının katılımıyla gerçekleşen toplantı</w:t>
      </w:r>
      <w:r w:rsidR="00EA7E40">
        <w:rPr>
          <w:rFonts w:ascii="Times New Roman" w:hAnsi="Times New Roman" w:cs="Times New Roman"/>
        </w:rPr>
        <w:t>da</w:t>
      </w:r>
      <w:r w:rsidR="00C61908">
        <w:rPr>
          <w:rFonts w:ascii="Times New Roman" w:hAnsi="Times New Roman" w:cs="Times New Roman"/>
        </w:rPr>
        <w:t xml:space="preserve"> </w:t>
      </w:r>
      <w:r w:rsidR="00EA7E40">
        <w:rPr>
          <w:rFonts w:ascii="Times New Roman" w:hAnsi="Times New Roman" w:cs="Times New Roman"/>
        </w:rPr>
        <w:t xml:space="preserve">görüş ve öneriler doğrultusunda </w:t>
      </w:r>
      <w:r w:rsidR="003C0372">
        <w:rPr>
          <w:rFonts w:ascii="Times New Roman" w:hAnsi="Times New Roman" w:cs="Times New Roman"/>
        </w:rPr>
        <w:t>aşağıdaki kararlar alınmıştır.</w:t>
      </w:r>
    </w:p>
    <w:p w:rsidR="003C0372" w:rsidRDefault="003C0372" w:rsidP="00D06AEB">
      <w:pPr>
        <w:jc w:val="both"/>
        <w:rPr>
          <w:rFonts w:ascii="Times New Roman" w:hAnsi="Times New Roman" w:cs="Times New Roman"/>
          <w:b/>
        </w:rPr>
      </w:pPr>
    </w:p>
    <w:p w:rsidR="001A0E66" w:rsidRDefault="001A0E66" w:rsidP="00D06AEB">
      <w:pPr>
        <w:jc w:val="both"/>
        <w:rPr>
          <w:rFonts w:ascii="Times New Roman" w:hAnsi="Times New Roman" w:cs="Times New Roman"/>
          <w:b/>
        </w:rPr>
      </w:pPr>
    </w:p>
    <w:p w:rsidR="001A0E66" w:rsidRDefault="001A0E66" w:rsidP="00D06AEB">
      <w:pPr>
        <w:jc w:val="both"/>
        <w:rPr>
          <w:rFonts w:ascii="Times New Roman" w:hAnsi="Times New Roman" w:cs="Times New Roman"/>
          <w:b/>
        </w:rPr>
      </w:pPr>
    </w:p>
    <w:p w:rsidR="001A0E66" w:rsidRDefault="001A0E66" w:rsidP="00D06AEB">
      <w:pPr>
        <w:jc w:val="both"/>
        <w:rPr>
          <w:rFonts w:ascii="Times New Roman" w:hAnsi="Times New Roman" w:cs="Times New Roman"/>
          <w:b/>
        </w:rPr>
      </w:pPr>
    </w:p>
    <w:p w:rsidR="001A0E66" w:rsidRDefault="001A0E66" w:rsidP="00D06AEB">
      <w:pPr>
        <w:jc w:val="both"/>
        <w:rPr>
          <w:rFonts w:ascii="Times New Roman" w:hAnsi="Times New Roman" w:cs="Times New Roman"/>
          <w:b/>
        </w:rPr>
      </w:pPr>
    </w:p>
    <w:p w:rsidR="001A0E66" w:rsidRDefault="001A0E66" w:rsidP="00D06AEB">
      <w:pPr>
        <w:jc w:val="both"/>
        <w:rPr>
          <w:rFonts w:ascii="Times New Roman" w:hAnsi="Times New Roman" w:cs="Times New Roman"/>
          <w:b/>
        </w:rPr>
      </w:pPr>
    </w:p>
    <w:p w:rsidR="001A0E66" w:rsidRDefault="001A0E66" w:rsidP="00D06AEB">
      <w:pPr>
        <w:jc w:val="both"/>
        <w:rPr>
          <w:rFonts w:ascii="Times New Roman" w:hAnsi="Times New Roman" w:cs="Times New Roman"/>
          <w:b/>
        </w:rPr>
      </w:pPr>
    </w:p>
    <w:p w:rsidR="001A0E66" w:rsidRDefault="001A0E66" w:rsidP="00D06AEB">
      <w:pPr>
        <w:jc w:val="both"/>
        <w:rPr>
          <w:rFonts w:ascii="Times New Roman" w:hAnsi="Times New Roman" w:cs="Times New Roman"/>
          <w:b/>
        </w:rPr>
      </w:pPr>
    </w:p>
    <w:p w:rsidR="006B3FE1" w:rsidRDefault="006B3FE1" w:rsidP="00D06AEB">
      <w:pPr>
        <w:jc w:val="both"/>
        <w:rPr>
          <w:rFonts w:ascii="Times New Roman" w:hAnsi="Times New Roman" w:cs="Times New Roman"/>
          <w:b/>
        </w:rPr>
      </w:pPr>
    </w:p>
    <w:p w:rsidR="006B3FE1" w:rsidRDefault="006B3FE1" w:rsidP="00D06AEB">
      <w:pPr>
        <w:jc w:val="both"/>
        <w:rPr>
          <w:rFonts w:ascii="Times New Roman" w:hAnsi="Times New Roman" w:cs="Times New Roman"/>
          <w:b/>
        </w:rPr>
      </w:pPr>
    </w:p>
    <w:p w:rsidR="0077561E" w:rsidRDefault="0077561E" w:rsidP="00D06AE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Karar:</w:t>
      </w:r>
    </w:p>
    <w:p w:rsidR="0077561E" w:rsidRPr="006B3FE1" w:rsidRDefault="00393A13" w:rsidP="00D06AE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B3FE1">
        <w:rPr>
          <w:rFonts w:ascii="Times New Roman" w:hAnsi="Times New Roman" w:cs="Times New Roman"/>
        </w:rPr>
        <w:t>A</w:t>
      </w:r>
      <w:r w:rsidR="001818A5" w:rsidRPr="006B3FE1">
        <w:rPr>
          <w:rFonts w:ascii="Times New Roman" w:hAnsi="Times New Roman" w:cs="Times New Roman"/>
        </w:rPr>
        <w:t>lan Dışı Seçmeli Ders seçimi yap</w:t>
      </w:r>
      <w:r w:rsidRPr="006B3FE1">
        <w:rPr>
          <w:rFonts w:ascii="Times New Roman" w:hAnsi="Times New Roman" w:cs="Times New Roman"/>
        </w:rPr>
        <w:t xml:space="preserve">an farklı fakülte ve bölüm öğrencilerine yönelik </w:t>
      </w:r>
      <w:r w:rsidR="001818A5" w:rsidRPr="006B3FE1">
        <w:rPr>
          <w:rFonts w:ascii="Times New Roman" w:hAnsi="Times New Roman" w:cs="Times New Roman"/>
        </w:rPr>
        <w:t>birim</w:t>
      </w:r>
      <w:r w:rsidRPr="006B3FE1">
        <w:rPr>
          <w:rFonts w:ascii="Times New Roman" w:hAnsi="Times New Roman" w:cs="Times New Roman"/>
        </w:rPr>
        <w:t xml:space="preserve"> </w:t>
      </w:r>
      <w:proofErr w:type="gramStart"/>
      <w:r w:rsidRPr="006B3FE1">
        <w:rPr>
          <w:rFonts w:ascii="Times New Roman" w:hAnsi="Times New Roman" w:cs="Times New Roman"/>
        </w:rPr>
        <w:t>oryan</w:t>
      </w:r>
      <w:bookmarkStart w:id="0" w:name="_GoBack"/>
      <w:bookmarkEnd w:id="0"/>
      <w:r w:rsidRPr="006B3FE1">
        <w:rPr>
          <w:rFonts w:ascii="Times New Roman" w:hAnsi="Times New Roman" w:cs="Times New Roman"/>
        </w:rPr>
        <w:t>tasyonunun</w:t>
      </w:r>
      <w:proofErr w:type="gramEnd"/>
      <w:r w:rsidRPr="006B3FE1">
        <w:rPr>
          <w:rFonts w:ascii="Times New Roman" w:hAnsi="Times New Roman" w:cs="Times New Roman"/>
        </w:rPr>
        <w:t xml:space="preserve">, öğrenci sayısının </w:t>
      </w:r>
      <w:r w:rsidR="00B95071" w:rsidRPr="006B3FE1">
        <w:rPr>
          <w:rFonts w:ascii="Times New Roman" w:hAnsi="Times New Roman" w:cs="Times New Roman"/>
        </w:rPr>
        <w:t>900</w:t>
      </w:r>
      <w:r w:rsidRPr="006B3FE1">
        <w:rPr>
          <w:rFonts w:ascii="Times New Roman" w:hAnsi="Times New Roman" w:cs="Times New Roman"/>
        </w:rPr>
        <w:t xml:space="preserve"> ve üzeri olması sebebi ile her derste bölüm öğretim elemanları tarafından gerçekleştirilmesine;</w:t>
      </w:r>
    </w:p>
    <w:p w:rsidR="00393A13" w:rsidRPr="006B3FE1" w:rsidRDefault="00393A13" w:rsidP="00D06AE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B3FE1">
        <w:rPr>
          <w:rFonts w:ascii="Times New Roman" w:hAnsi="Times New Roman" w:cs="Times New Roman"/>
        </w:rPr>
        <w:t>202</w:t>
      </w:r>
      <w:r w:rsidR="00B95071" w:rsidRPr="006B3FE1">
        <w:rPr>
          <w:rFonts w:ascii="Times New Roman" w:hAnsi="Times New Roman" w:cs="Times New Roman"/>
        </w:rPr>
        <w:t>6</w:t>
      </w:r>
      <w:r w:rsidRPr="006B3FE1">
        <w:rPr>
          <w:rFonts w:ascii="Times New Roman" w:hAnsi="Times New Roman" w:cs="Times New Roman"/>
        </w:rPr>
        <w:t>-202</w:t>
      </w:r>
      <w:r w:rsidR="00B95071" w:rsidRPr="006B3FE1">
        <w:rPr>
          <w:rFonts w:ascii="Times New Roman" w:hAnsi="Times New Roman" w:cs="Times New Roman"/>
        </w:rPr>
        <w:t>7</w:t>
      </w:r>
      <w:r w:rsidRPr="006B3FE1">
        <w:rPr>
          <w:rFonts w:ascii="Times New Roman" w:hAnsi="Times New Roman" w:cs="Times New Roman"/>
        </w:rPr>
        <w:t xml:space="preserve"> </w:t>
      </w:r>
      <w:r w:rsidR="00B95071" w:rsidRPr="006B3FE1">
        <w:rPr>
          <w:rFonts w:ascii="Times New Roman" w:hAnsi="Times New Roman" w:cs="Times New Roman"/>
        </w:rPr>
        <w:t>Güz</w:t>
      </w:r>
      <w:r w:rsidRPr="006B3FE1">
        <w:rPr>
          <w:rFonts w:ascii="Times New Roman" w:hAnsi="Times New Roman" w:cs="Times New Roman"/>
        </w:rPr>
        <w:t xml:space="preserve"> yarıyılı </w:t>
      </w:r>
      <w:r w:rsidR="001818A5" w:rsidRPr="006B3FE1">
        <w:rPr>
          <w:rFonts w:ascii="Times New Roman" w:hAnsi="Times New Roman" w:cs="Times New Roman"/>
        </w:rPr>
        <w:t xml:space="preserve">dönem sonunda </w:t>
      </w:r>
      <w:r w:rsidRPr="006B3FE1">
        <w:rPr>
          <w:rFonts w:ascii="Times New Roman" w:hAnsi="Times New Roman" w:cs="Times New Roman"/>
        </w:rPr>
        <w:t>Akademik Personel, İdari Personel, Öğrenci ve Dış Paydaş Memnuniyet Anketlerinin</w:t>
      </w:r>
      <w:r w:rsidR="001818A5" w:rsidRPr="006B3FE1">
        <w:rPr>
          <w:rFonts w:ascii="Times New Roman" w:hAnsi="Times New Roman" w:cs="Times New Roman"/>
        </w:rPr>
        <w:t xml:space="preserve"> Anket Hazırlama ve Değerlendirme Komisyonu tarafından </w:t>
      </w:r>
      <w:r w:rsidR="00B95071" w:rsidRPr="006B3FE1">
        <w:rPr>
          <w:rFonts w:ascii="Times New Roman" w:hAnsi="Times New Roman" w:cs="Times New Roman"/>
        </w:rPr>
        <w:t xml:space="preserve">açık uçlu sorulara da yer verilerek </w:t>
      </w:r>
      <w:r w:rsidR="001818A5" w:rsidRPr="006B3FE1">
        <w:rPr>
          <w:rFonts w:ascii="Times New Roman" w:hAnsi="Times New Roman" w:cs="Times New Roman"/>
        </w:rPr>
        <w:t>gerçekleştiril</w:t>
      </w:r>
      <w:r w:rsidR="00B95071" w:rsidRPr="006B3FE1">
        <w:rPr>
          <w:rFonts w:ascii="Times New Roman" w:hAnsi="Times New Roman" w:cs="Times New Roman"/>
        </w:rPr>
        <w:t>mesine,</w:t>
      </w:r>
    </w:p>
    <w:p w:rsidR="00B95071" w:rsidRPr="006B3FE1" w:rsidRDefault="00B95071" w:rsidP="00D06AE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B3FE1">
        <w:rPr>
          <w:rFonts w:ascii="Times New Roman" w:hAnsi="Times New Roman" w:cs="Times New Roman"/>
        </w:rPr>
        <w:t xml:space="preserve">Alan Dışı Seçmeli Ders izlencelerinin 2026-2027 Eğitim-öğretim </w:t>
      </w:r>
      <w:r w:rsidR="006B3FE1">
        <w:rPr>
          <w:rFonts w:ascii="Times New Roman" w:hAnsi="Times New Roman" w:cs="Times New Roman"/>
        </w:rPr>
        <w:t>Güz yarı</w:t>
      </w:r>
      <w:r w:rsidRPr="006B3FE1">
        <w:rPr>
          <w:rFonts w:ascii="Times New Roman" w:hAnsi="Times New Roman" w:cs="Times New Roman"/>
        </w:rPr>
        <w:t xml:space="preserve">yılı başlamadan </w:t>
      </w:r>
      <w:r w:rsidR="006B3FE1" w:rsidRPr="006B3FE1">
        <w:rPr>
          <w:rFonts w:ascii="Times New Roman" w:hAnsi="Times New Roman" w:cs="Times New Roman"/>
        </w:rPr>
        <w:t xml:space="preserve">önce </w:t>
      </w:r>
      <w:r w:rsidRPr="006B3FE1">
        <w:rPr>
          <w:rFonts w:ascii="Times New Roman" w:hAnsi="Times New Roman" w:cs="Times New Roman"/>
        </w:rPr>
        <w:t>güncellenerek</w:t>
      </w:r>
      <w:r w:rsidR="006B3FE1" w:rsidRPr="006B3FE1">
        <w:rPr>
          <w:rFonts w:ascii="Times New Roman" w:hAnsi="Times New Roman" w:cs="Times New Roman"/>
        </w:rPr>
        <w:t xml:space="preserve"> ERÜ GSF web sitesinde yayınlanmasına,</w:t>
      </w:r>
    </w:p>
    <w:p w:rsidR="001818A5" w:rsidRPr="006B3FE1" w:rsidRDefault="001818A5" w:rsidP="00D06AE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B3FE1">
        <w:rPr>
          <w:rFonts w:ascii="Times New Roman" w:hAnsi="Times New Roman" w:cs="Times New Roman"/>
        </w:rPr>
        <w:t>202</w:t>
      </w:r>
      <w:r w:rsidR="00B95071" w:rsidRPr="006B3FE1">
        <w:rPr>
          <w:rFonts w:ascii="Times New Roman" w:hAnsi="Times New Roman" w:cs="Times New Roman"/>
        </w:rPr>
        <w:t>6</w:t>
      </w:r>
      <w:r w:rsidRPr="006B3FE1">
        <w:rPr>
          <w:rFonts w:ascii="Times New Roman" w:hAnsi="Times New Roman" w:cs="Times New Roman"/>
        </w:rPr>
        <w:t>-202</w:t>
      </w:r>
      <w:r w:rsidR="00B95071" w:rsidRPr="006B3FE1">
        <w:rPr>
          <w:rFonts w:ascii="Times New Roman" w:hAnsi="Times New Roman" w:cs="Times New Roman"/>
        </w:rPr>
        <w:t>7</w:t>
      </w:r>
      <w:r w:rsidRPr="006B3FE1">
        <w:rPr>
          <w:rFonts w:ascii="Times New Roman" w:hAnsi="Times New Roman" w:cs="Times New Roman"/>
        </w:rPr>
        <w:t xml:space="preserve"> Bahar Dönemi kültür ve sanat </w:t>
      </w:r>
      <w:r w:rsidR="00C61908" w:rsidRPr="006B3FE1">
        <w:rPr>
          <w:rFonts w:ascii="Times New Roman" w:hAnsi="Times New Roman" w:cs="Times New Roman"/>
        </w:rPr>
        <w:t>faaliyetlerine</w:t>
      </w:r>
      <w:r w:rsidRPr="006B3FE1">
        <w:rPr>
          <w:rFonts w:ascii="Times New Roman" w:hAnsi="Times New Roman" w:cs="Times New Roman"/>
        </w:rPr>
        <w:t xml:space="preserve"> yönelik programların planlanması için önerilen tekliflerin Bölüm Kurulu onayı </w:t>
      </w:r>
      <w:r w:rsidR="00C61908" w:rsidRPr="006B3FE1">
        <w:rPr>
          <w:rFonts w:ascii="Times New Roman" w:hAnsi="Times New Roman" w:cs="Times New Roman"/>
        </w:rPr>
        <w:t>sonrasında</w:t>
      </w:r>
      <w:r w:rsidRPr="006B3FE1">
        <w:rPr>
          <w:rFonts w:ascii="Times New Roman" w:hAnsi="Times New Roman" w:cs="Times New Roman"/>
        </w:rPr>
        <w:t xml:space="preserve"> Sanatsal ve Kültürel Etkinlikler Komisyonu tarafından organizasyonun</w:t>
      </w:r>
      <w:r w:rsidR="00C61908" w:rsidRPr="006B3FE1">
        <w:rPr>
          <w:rFonts w:ascii="Times New Roman" w:hAnsi="Times New Roman" w:cs="Times New Roman"/>
        </w:rPr>
        <w:t>un yapılmasına, iş akışının sistematik olarak yürütülmesine,</w:t>
      </w:r>
      <w:r w:rsidRPr="006B3FE1">
        <w:rPr>
          <w:rFonts w:ascii="Times New Roman" w:hAnsi="Times New Roman" w:cs="Times New Roman"/>
        </w:rPr>
        <w:t xml:space="preserve"> </w:t>
      </w:r>
      <w:r w:rsidR="00C61908" w:rsidRPr="006B3FE1">
        <w:rPr>
          <w:rFonts w:ascii="Times New Roman" w:hAnsi="Times New Roman" w:cs="Times New Roman"/>
        </w:rPr>
        <w:t xml:space="preserve">gerçekleşen </w:t>
      </w:r>
      <w:r w:rsidR="00547410" w:rsidRPr="006B3FE1">
        <w:rPr>
          <w:rFonts w:ascii="Times New Roman" w:hAnsi="Times New Roman" w:cs="Times New Roman"/>
        </w:rPr>
        <w:t>etkinlik</w:t>
      </w:r>
      <w:r w:rsidR="00C61908" w:rsidRPr="006B3FE1">
        <w:rPr>
          <w:rFonts w:ascii="Times New Roman" w:hAnsi="Times New Roman" w:cs="Times New Roman"/>
        </w:rPr>
        <w:t>lerin içerik bilgileri ile birlikte</w:t>
      </w:r>
      <w:r w:rsidR="00547410" w:rsidRPr="006B3FE1">
        <w:rPr>
          <w:rFonts w:ascii="Times New Roman" w:hAnsi="Times New Roman" w:cs="Times New Roman"/>
        </w:rPr>
        <w:t xml:space="preserve"> </w:t>
      </w:r>
      <w:r w:rsidR="00C61908" w:rsidRPr="006B3FE1">
        <w:rPr>
          <w:rFonts w:ascii="Times New Roman" w:hAnsi="Times New Roman" w:cs="Times New Roman"/>
        </w:rPr>
        <w:t xml:space="preserve">faaliyet </w:t>
      </w:r>
      <w:r w:rsidR="00547410" w:rsidRPr="006B3FE1">
        <w:rPr>
          <w:rFonts w:ascii="Times New Roman" w:hAnsi="Times New Roman" w:cs="Times New Roman"/>
        </w:rPr>
        <w:t>listesinin oluşturulmasına;</w:t>
      </w:r>
    </w:p>
    <w:p w:rsidR="00076C05" w:rsidRPr="006B3FE1" w:rsidRDefault="00076C05" w:rsidP="00076C05">
      <w:pPr>
        <w:pStyle w:val="ListeParagraf"/>
        <w:jc w:val="both"/>
        <w:rPr>
          <w:rFonts w:ascii="Times New Roman" w:hAnsi="Times New Roman" w:cs="Times New Roman"/>
        </w:rPr>
      </w:pPr>
    </w:p>
    <w:p w:rsidR="00076C05" w:rsidRPr="003C0372" w:rsidRDefault="00076C05" w:rsidP="00076C05">
      <w:pPr>
        <w:pStyle w:val="ListeParagr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Toplantıya katılan kurul üyelerinin oy birliği ile karar verilmiştir.</w:t>
      </w:r>
    </w:p>
    <w:p w:rsidR="0077561E" w:rsidRDefault="0077561E" w:rsidP="00D06AEB">
      <w:pPr>
        <w:jc w:val="both"/>
        <w:rPr>
          <w:rFonts w:ascii="Times New Roman" w:hAnsi="Times New Roman" w:cs="Times New Roman"/>
          <w:b/>
        </w:rPr>
      </w:pPr>
    </w:p>
    <w:p w:rsidR="0077561E" w:rsidRDefault="0077561E" w:rsidP="00EF02E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D566E" w:rsidRDefault="004D566E" w:rsidP="00EF02E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D566E" w:rsidRDefault="004D566E" w:rsidP="00EF02E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D566E" w:rsidRDefault="004D566E" w:rsidP="00EF02E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D566E" w:rsidRDefault="004D566E" w:rsidP="00EF02E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D566E" w:rsidRDefault="004D566E" w:rsidP="00EF02E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D566E" w:rsidRDefault="004D566E" w:rsidP="00EF02E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D566E" w:rsidRDefault="004D566E" w:rsidP="00EF02E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D566E" w:rsidRDefault="004D566E" w:rsidP="00EF02E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D566E" w:rsidRDefault="004D566E" w:rsidP="00EF02E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D566E" w:rsidRDefault="004D566E" w:rsidP="00EF02E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BE2EC6" w:rsidRDefault="00BE2EC6" w:rsidP="00EF02E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BE2EC6" w:rsidRDefault="00BE2EC6" w:rsidP="00EF02E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BE2EC6" w:rsidRDefault="00BE2EC6" w:rsidP="00EF02E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BE2EC6" w:rsidRDefault="00BE2EC6" w:rsidP="00EF02E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BE2EC6" w:rsidRDefault="00BE2EC6" w:rsidP="00EF02E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D566E" w:rsidRDefault="004D566E" w:rsidP="00EF02EF">
      <w:pPr>
        <w:spacing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6521"/>
        <w:gridCol w:w="1984"/>
      </w:tblGrid>
      <w:tr w:rsidR="00EB09BF" w:rsidTr="00EB09BF">
        <w:trPr>
          <w:trHeight w:val="33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S. No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09BF" w:rsidRDefault="00EB09BF" w:rsidP="00BE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2025-2026 EĞİTİM-ÖĞRETİM YILI BAHAR DÖNEM</w:t>
            </w:r>
            <w:r w:rsidR="00BE2E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SONU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İMZA</w:t>
            </w:r>
          </w:p>
        </w:tc>
      </w:tr>
      <w:tr w:rsidR="00EB09BF" w:rsidTr="00EB09BF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AKADEMİK KURUL TOPLANTI TUTANAĞI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EB09BF" w:rsidTr="00EB09BF">
        <w:trPr>
          <w:trHeight w:val="330"/>
        </w:trPr>
        <w:tc>
          <w:tcPr>
            <w:tcW w:w="90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Akademik Kadro</w:t>
            </w: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BE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. Gör.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Nihâl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ŞENGÜN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Bö</w:t>
            </w:r>
            <w:r w:rsidR="00EB0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lm</w:t>
            </w:r>
            <w:proofErr w:type="spellEnd"/>
            <w:r w:rsidR="00EB0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 Bşk.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. Gör. Tuna Ferit HİDAYETOĞLU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Bölm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 Bşk. Yrd.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EB09BF" w:rsidTr="00EB09BF">
        <w:trPr>
          <w:trHeight w:hRule="exact"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. Gör. Dr.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Mehpare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YAĞLICI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09BF" w:rsidTr="00EB09BF">
        <w:trPr>
          <w:trHeight w:hRule="exact"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09BF" w:rsidRDefault="00EB09BF" w:rsidP="008B5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 Gör. Dr. İsmail ARGUNŞAH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09BF" w:rsidRDefault="00EB0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09BF" w:rsidRDefault="00EB09BF" w:rsidP="008B5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 Gör. Dr. Yusuf Oğuz ALTUNTAŞ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09BF" w:rsidRDefault="00EB09BF" w:rsidP="008B5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 Gör. Özcan GÜRBÜZ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09BF" w:rsidRDefault="00EB09BF" w:rsidP="008B5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 Gör. Yüksel YILMAZ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09BF" w:rsidRDefault="00EB09BF" w:rsidP="008B5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 Gör. Uğur AYDIN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09BF" w:rsidRDefault="00EB09BF" w:rsidP="008B5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. Gör.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Necile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TOKGÖZ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09BF" w:rsidRDefault="00EB09BF" w:rsidP="008B5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 Gör. Nihat KARAKAYA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B09BF" w:rsidTr="00EB09BF">
        <w:trPr>
          <w:trHeight w:val="330"/>
        </w:trPr>
        <w:tc>
          <w:tcPr>
            <w:tcW w:w="90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İdari Personel</w:t>
            </w:r>
          </w:p>
        </w:tc>
      </w:tr>
      <w:tr w:rsidR="00EB09BF" w:rsidTr="00EB09BF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BE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Aziz ERCÖMERT</w:t>
            </w:r>
            <w:r w:rsidR="00BE2EC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(Şef)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9BF" w:rsidRDefault="00EB0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77561E" w:rsidRDefault="0077561E" w:rsidP="00EF02EF">
      <w:pPr>
        <w:spacing w:line="240" w:lineRule="auto"/>
        <w:jc w:val="both"/>
      </w:pPr>
    </w:p>
    <w:sectPr w:rsidR="007756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DA9" w:rsidRDefault="00272DA9" w:rsidP="00D876EC">
      <w:pPr>
        <w:spacing w:after="0" w:line="240" w:lineRule="auto"/>
      </w:pPr>
      <w:r>
        <w:separator/>
      </w:r>
    </w:p>
  </w:endnote>
  <w:endnote w:type="continuationSeparator" w:id="0">
    <w:p w:rsidR="00272DA9" w:rsidRDefault="00272DA9" w:rsidP="00D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DA9" w:rsidRDefault="00272DA9" w:rsidP="00D876EC">
      <w:pPr>
        <w:spacing w:after="0" w:line="240" w:lineRule="auto"/>
      </w:pPr>
      <w:r>
        <w:separator/>
      </w:r>
    </w:p>
  </w:footnote>
  <w:footnote w:type="continuationSeparator" w:id="0">
    <w:p w:rsidR="00272DA9" w:rsidRDefault="00272DA9" w:rsidP="00D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6EC" w:rsidRDefault="00D876EC">
    <w:pPr>
      <w:pStyle w:val="stbilgi"/>
    </w:pPr>
    <w:r>
      <w:rPr>
        <w:noProof/>
        <w:lang w:eastAsia="tr-TR"/>
      </w:rPr>
      <w:drawing>
        <wp:inline distT="0" distB="0" distL="0" distR="0" wp14:anchorId="5371A8CA" wp14:editId="4A6529EB">
          <wp:extent cx="5760720" cy="715010"/>
          <wp:effectExtent l="0" t="0" r="0" b="8890"/>
          <wp:docPr id="3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79916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5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A313A"/>
    <w:multiLevelType w:val="hybridMultilevel"/>
    <w:tmpl w:val="1E3C58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08"/>
    <w:rsid w:val="000663D1"/>
    <w:rsid w:val="00076C05"/>
    <w:rsid w:val="000A07A1"/>
    <w:rsid w:val="000F524E"/>
    <w:rsid w:val="001818A5"/>
    <w:rsid w:val="001A0E66"/>
    <w:rsid w:val="00272DA9"/>
    <w:rsid w:val="00361EC1"/>
    <w:rsid w:val="00393A13"/>
    <w:rsid w:val="003C0372"/>
    <w:rsid w:val="00430C03"/>
    <w:rsid w:val="00482E03"/>
    <w:rsid w:val="004D566E"/>
    <w:rsid w:val="004F2F51"/>
    <w:rsid w:val="00547410"/>
    <w:rsid w:val="005803F1"/>
    <w:rsid w:val="00590E45"/>
    <w:rsid w:val="00615599"/>
    <w:rsid w:val="006169DB"/>
    <w:rsid w:val="006B3FE1"/>
    <w:rsid w:val="007656D6"/>
    <w:rsid w:val="0077561E"/>
    <w:rsid w:val="007A0FAA"/>
    <w:rsid w:val="007A7512"/>
    <w:rsid w:val="008E3E8E"/>
    <w:rsid w:val="00940A3C"/>
    <w:rsid w:val="009B4FD3"/>
    <w:rsid w:val="009F566A"/>
    <w:rsid w:val="00A04308"/>
    <w:rsid w:val="00A9352F"/>
    <w:rsid w:val="00AC0441"/>
    <w:rsid w:val="00AD2C12"/>
    <w:rsid w:val="00B03281"/>
    <w:rsid w:val="00B111D7"/>
    <w:rsid w:val="00B42012"/>
    <w:rsid w:val="00B95071"/>
    <w:rsid w:val="00BE2EC6"/>
    <w:rsid w:val="00C350EE"/>
    <w:rsid w:val="00C61908"/>
    <w:rsid w:val="00D06AEB"/>
    <w:rsid w:val="00D52874"/>
    <w:rsid w:val="00D876EC"/>
    <w:rsid w:val="00E47351"/>
    <w:rsid w:val="00E82067"/>
    <w:rsid w:val="00EA7E40"/>
    <w:rsid w:val="00EB09BF"/>
    <w:rsid w:val="00EF02EF"/>
    <w:rsid w:val="00F2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6E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7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876EC"/>
  </w:style>
  <w:style w:type="paragraph" w:styleId="Altbilgi">
    <w:name w:val="footer"/>
    <w:basedOn w:val="Normal"/>
    <w:link w:val="AltbilgiChar"/>
    <w:uiPriority w:val="99"/>
    <w:unhideWhenUsed/>
    <w:rsid w:val="00D87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876EC"/>
  </w:style>
  <w:style w:type="paragraph" w:styleId="BalonMetni">
    <w:name w:val="Balloon Text"/>
    <w:basedOn w:val="Normal"/>
    <w:link w:val="BalonMetniChar"/>
    <w:uiPriority w:val="99"/>
    <w:semiHidden/>
    <w:unhideWhenUsed/>
    <w:rsid w:val="00430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0C0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75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7561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06AE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6E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7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876EC"/>
  </w:style>
  <w:style w:type="paragraph" w:styleId="Altbilgi">
    <w:name w:val="footer"/>
    <w:basedOn w:val="Normal"/>
    <w:link w:val="AltbilgiChar"/>
    <w:uiPriority w:val="99"/>
    <w:unhideWhenUsed/>
    <w:rsid w:val="00D87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876EC"/>
  </w:style>
  <w:style w:type="paragraph" w:styleId="BalonMetni">
    <w:name w:val="Balloon Text"/>
    <w:basedOn w:val="Normal"/>
    <w:link w:val="BalonMetniChar"/>
    <w:uiPriority w:val="99"/>
    <w:semiHidden/>
    <w:unhideWhenUsed/>
    <w:rsid w:val="00430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0C0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75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7561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06A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Yalçın ŞENGÜN</dc:creator>
  <cp:lastModifiedBy>nihal</cp:lastModifiedBy>
  <cp:revision>15</cp:revision>
  <cp:lastPrinted>2026-07-16T07:37:00Z</cp:lastPrinted>
  <dcterms:created xsi:type="dcterms:W3CDTF">2025-02-11T06:56:00Z</dcterms:created>
  <dcterms:modified xsi:type="dcterms:W3CDTF">2026-07-16T12:48:00Z</dcterms:modified>
</cp:coreProperties>
</file>