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3402"/>
        <w:gridCol w:w="4503"/>
      </w:tblGrid>
      <w:tr w:rsidR="00DF024D" w14:paraId="4A663EED" w14:textId="77777777" w:rsidTr="00FA2417">
        <w:tc>
          <w:tcPr>
            <w:tcW w:w="7905" w:type="dxa"/>
            <w:gridSpan w:val="2"/>
          </w:tcPr>
          <w:p w14:paraId="3A683281" w14:textId="77777777" w:rsidR="00DF024D" w:rsidRPr="00F05376" w:rsidRDefault="00DF024D" w:rsidP="00FA2417">
            <w:pPr>
              <w:jc w:val="center"/>
              <w:rPr>
                <w:b/>
              </w:rPr>
            </w:pPr>
            <w:r w:rsidRPr="00F05376">
              <w:rPr>
                <w:b/>
              </w:rPr>
              <w:t>STRATEJİK PLANLAMA KOMİSYONU</w:t>
            </w:r>
          </w:p>
        </w:tc>
      </w:tr>
      <w:tr w:rsidR="00DF024D" w14:paraId="5D49D15D" w14:textId="77777777" w:rsidTr="00FA2417">
        <w:tc>
          <w:tcPr>
            <w:tcW w:w="3402" w:type="dxa"/>
          </w:tcPr>
          <w:p w14:paraId="4F88EF8D" w14:textId="77777777" w:rsidR="00DF024D" w:rsidRDefault="00DF024D" w:rsidP="00FA2417">
            <w:r>
              <w:t xml:space="preserve">Öğr. Gör. </w:t>
            </w:r>
            <w:proofErr w:type="spellStart"/>
            <w:r>
              <w:t>Nihâl</w:t>
            </w:r>
            <w:proofErr w:type="spellEnd"/>
            <w:r>
              <w:t xml:space="preserve"> ŞENGÜN</w:t>
            </w:r>
          </w:p>
        </w:tc>
        <w:tc>
          <w:tcPr>
            <w:tcW w:w="4503" w:type="dxa"/>
          </w:tcPr>
          <w:p w14:paraId="535ACBD0" w14:textId="77777777" w:rsidR="00DF024D" w:rsidRDefault="00DF024D" w:rsidP="00FA2417">
            <w:r>
              <w:t>Komisyon Başkanı</w:t>
            </w:r>
          </w:p>
        </w:tc>
      </w:tr>
      <w:tr w:rsidR="00DF024D" w14:paraId="3985BCD7" w14:textId="77777777" w:rsidTr="00FA2417">
        <w:tc>
          <w:tcPr>
            <w:tcW w:w="3402" w:type="dxa"/>
          </w:tcPr>
          <w:p w14:paraId="73F1BEB7" w14:textId="77777777" w:rsidR="00DF024D" w:rsidRDefault="00DF024D" w:rsidP="00FA2417">
            <w:r>
              <w:t>Öğr. Gör. Tuna Ferit HİDAYETOĞLU</w:t>
            </w:r>
          </w:p>
        </w:tc>
        <w:tc>
          <w:tcPr>
            <w:tcW w:w="4503" w:type="dxa"/>
          </w:tcPr>
          <w:p w14:paraId="1C2E5BD5" w14:textId="77777777" w:rsidR="00DF024D" w:rsidRDefault="00DF024D" w:rsidP="00FA2417">
            <w:r>
              <w:t>Üye</w:t>
            </w:r>
          </w:p>
        </w:tc>
      </w:tr>
      <w:tr w:rsidR="00DF024D" w14:paraId="08BC616F" w14:textId="77777777" w:rsidTr="00FA2417">
        <w:tc>
          <w:tcPr>
            <w:tcW w:w="3402" w:type="dxa"/>
          </w:tcPr>
          <w:p w14:paraId="5AAA625D" w14:textId="77777777" w:rsidR="00DF024D" w:rsidRDefault="00DF024D" w:rsidP="00FA2417">
            <w:r>
              <w:t>Öğr. Gör. Uğur AYDIN</w:t>
            </w:r>
          </w:p>
        </w:tc>
        <w:tc>
          <w:tcPr>
            <w:tcW w:w="4503" w:type="dxa"/>
          </w:tcPr>
          <w:p w14:paraId="558C76F4" w14:textId="77777777" w:rsidR="00DF024D" w:rsidRDefault="00DF024D" w:rsidP="00FA2417">
            <w:r w:rsidRPr="00AA4DAC">
              <w:t>Üye</w:t>
            </w:r>
          </w:p>
        </w:tc>
      </w:tr>
      <w:tr w:rsidR="00DF024D" w14:paraId="66201186" w14:textId="77777777" w:rsidTr="00FA2417">
        <w:tc>
          <w:tcPr>
            <w:tcW w:w="3402" w:type="dxa"/>
          </w:tcPr>
          <w:p w14:paraId="3DF29D4A" w14:textId="77777777" w:rsidR="00DF024D" w:rsidRDefault="00DF024D" w:rsidP="00FA2417">
            <w:r>
              <w:t>Öğr. Gör. Özcan GÜRBÜZ</w:t>
            </w:r>
          </w:p>
        </w:tc>
        <w:tc>
          <w:tcPr>
            <w:tcW w:w="4503" w:type="dxa"/>
          </w:tcPr>
          <w:p w14:paraId="1F89020B" w14:textId="77777777" w:rsidR="00DF024D" w:rsidRPr="00AA4DAC" w:rsidRDefault="00DF024D" w:rsidP="00FA2417">
            <w:r w:rsidRPr="00AA4DAC">
              <w:t>Üye</w:t>
            </w:r>
          </w:p>
        </w:tc>
      </w:tr>
      <w:tr w:rsidR="00DF024D" w14:paraId="46FEFFC4" w14:textId="77777777" w:rsidTr="00FA2417">
        <w:tc>
          <w:tcPr>
            <w:tcW w:w="3402" w:type="dxa"/>
          </w:tcPr>
          <w:p w14:paraId="774D1DFD" w14:textId="77777777" w:rsidR="00DF024D" w:rsidRDefault="00DF024D" w:rsidP="00FA2417">
            <w:r>
              <w:t>Öğr. Gör. Yüksel YILMAZ</w:t>
            </w:r>
          </w:p>
        </w:tc>
        <w:tc>
          <w:tcPr>
            <w:tcW w:w="4503" w:type="dxa"/>
          </w:tcPr>
          <w:p w14:paraId="64846AB8" w14:textId="77777777" w:rsidR="00DF024D" w:rsidRDefault="00DF024D" w:rsidP="00FA2417">
            <w:r w:rsidRPr="00AA4DAC">
              <w:t>Üye</w:t>
            </w:r>
          </w:p>
        </w:tc>
      </w:tr>
      <w:tr w:rsidR="00DF024D" w14:paraId="41D50B40" w14:textId="77777777" w:rsidTr="00FA2417">
        <w:tc>
          <w:tcPr>
            <w:tcW w:w="3402" w:type="dxa"/>
          </w:tcPr>
          <w:p w14:paraId="3FA6E3C3" w14:textId="77777777" w:rsidR="00DF024D" w:rsidRDefault="00DF024D" w:rsidP="00FA2417">
            <w:r>
              <w:t xml:space="preserve">Öğr. Gör. </w:t>
            </w:r>
            <w:proofErr w:type="spellStart"/>
            <w:r>
              <w:t>Mehpare</w:t>
            </w:r>
            <w:proofErr w:type="spellEnd"/>
            <w:r>
              <w:t xml:space="preserve"> YAĞLICI</w:t>
            </w:r>
          </w:p>
        </w:tc>
        <w:tc>
          <w:tcPr>
            <w:tcW w:w="4503" w:type="dxa"/>
          </w:tcPr>
          <w:p w14:paraId="007C765A" w14:textId="77777777" w:rsidR="00DF024D" w:rsidRDefault="00DF024D" w:rsidP="00FA2417">
            <w:r w:rsidRPr="00AA4DAC">
              <w:t>Üye</w:t>
            </w:r>
          </w:p>
        </w:tc>
      </w:tr>
      <w:tr w:rsidR="00DF024D" w14:paraId="51C476C4" w14:textId="77777777" w:rsidTr="00FA2417">
        <w:tc>
          <w:tcPr>
            <w:tcW w:w="3402" w:type="dxa"/>
          </w:tcPr>
          <w:p w14:paraId="251D64B4" w14:textId="77777777" w:rsidR="00DF024D" w:rsidRDefault="00DF024D" w:rsidP="00FA2417">
            <w:r>
              <w:t xml:space="preserve">Öğr. Gör. </w:t>
            </w:r>
            <w:proofErr w:type="spellStart"/>
            <w:r>
              <w:t>Necile</w:t>
            </w:r>
            <w:proofErr w:type="spellEnd"/>
            <w:r>
              <w:t xml:space="preserve"> TOKGÖZ</w:t>
            </w:r>
          </w:p>
        </w:tc>
        <w:tc>
          <w:tcPr>
            <w:tcW w:w="4503" w:type="dxa"/>
          </w:tcPr>
          <w:p w14:paraId="73AD1325" w14:textId="77777777" w:rsidR="00DF024D" w:rsidRDefault="00DF024D" w:rsidP="00FA2417">
            <w:r w:rsidRPr="00AA4DAC">
              <w:t>Üye</w:t>
            </w:r>
          </w:p>
        </w:tc>
      </w:tr>
      <w:tr w:rsidR="00DF024D" w14:paraId="34856FE8" w14:textId="77777777" w:rsidTr="00FA2417">
        <w:tc>
          <w:tcPr>
            <w:tcW w:w="3402" w:type="dxa"/>
          </w:tcPr>
          <w:p w14:paraId="790D0EA6" w14:textId="77777777" w:rsidR="00DF024D" w:rsidRDefault="00DF024D" w:rsidP="00FA2417">
            <w:r>
              <w:t>Öğr. Gör. İsmail ARGUNŞAH</w:t>
            </w:r>
          </w:p>
        </w:tc>
        <w:tc>
          <w:tcPr>
            <w:tcW w:w="4503" w:type="dxa"/>
          </w:tcPr>
          <w:p w14:paraId="04F7E128" w14:textId="77777777" w:rsidR="00DF024D" w:rsidRDefault="00DF024D" w:rsidP="00FA2417">
            <w:r w:rsidRPr="00AA4DAC">
              <w:t>Üye</w:t>
            </w:r>
          </w:p>
        </w:tc>
      </w:tr>
      <w:tr w:rsidR="00DF024D" w14:paraId="59BBB925" w14:textId="77777777" w:rsidTr="00FA2417">
        <w:tc>
          <w:tcPr>
            <w:tcW w:w="3402" w:type="dxa"/>
          </w:tcPr>
          <w:p w14:paraId="7E22EFD8" w14:textId="77777777" w:rsidR="00DF024D" w:rsidRDefault="00DF024D" w:rsidP="00FA2417">
            <w:r>
              <w:t>Şef Aziz ERCÖMERT</w:t>
            </w:r>
          </w:p>
        </w:tc>
        <w:tc>
          <w:tcPr>
            <w:tcW w:w="4503" w:type="dxa"/>
          </w:tcPr>
          <w:p w14:paraId="1D582622" w14:textId="77777777" w:rsidR="00DF024D" w:rsidRPr="00AA4DAC" w:rsidRDefault="00DF024D" w:rsidP="00FA2417">
            <w:r w:rsidRPr="00AA4DAC">
              <w:t>Üye</w:t>
            </w:r>
          </w:p>
        </w:tc>
      </w:tr>
    </w:tbl>
    <w:p w14:paraId="11BAB5A2" w14:textId="77777777" w:rsidR="00DF024D" w:rsidRDefault="00DF024D" w:rsidP="00DF024D"/>
    <w:p w14:paraId="42D6BEA0" w14:textId="77777777" w:rsidR="00DF024D" w:rsidRPr="00CE4BAE" w:rsidRDefault="00DF024D" w:rsidP="00DF024D">
      <w:pPr>
        <w:spacing w:line="360" w:lineRule="auto"/>
        <w:rPr>
          <w:b/>
        </w:rPr>
      </w:pPr>
      <w:r w:rsidRPr="00CE4BAE">
        <w:rPr>
          <w:b/>
        </w:rPr>
        <w:t>Görev ve Sorumlulukları</w:t>
      </w:r>
    </w:p>
    <w:p w14:paraId="435BD17F" w14:textId="77777777" w:rsidR="00DF024D" w:rsidRDefault="00DF024D" w:rsidP="00DF024D">
      <w:pPr>
        <w:spacing w:line="360" w:lineRule="auto"/>
        <w:jc w:val="both"/>
      </w:pPr>
      <w:r>
        <w:t xml:space="preserve"> Bölüm Başkanlığının görevlendirmesiyle; “Kamu idareleri; kalkınma planları, programlar, ilgili mevzuat ve benimsedikleri temel ilkeler çerçevesinde geleceğe ilişkin misyon ve vizyonlarını oluşturmak, stratejik amaçlar ve ölçülebilir hedefleri saptamak, performanslarını önceden belirlenmiş olan göstergeler doğrultusunda ölçmek ve bu sürecin izleme ve değerlendirmesini yapmak amacıyla katılımcı yöntemlerle stratejik plan hazırlarlar.” ve “Kamu idareleri, kamu hizmetlerinin istenilen düzeyde ve kalitede sunulabilmesi için bütçeleri ile program ve proje bazında kaynak tahsislerini; stratejik planlarına, yıllık amaç ve hedefleri ile performans göstergelerine dayandırmak zorundadırlar.” Bu nedenle oluşturulan komisyonun görevi: </w:t>
      </w:r>
    </w:p>
    <w:p w14:paraId="3480D904" w14:textId="77777777" w:rsidR="00DF024D" w:rsidRDefault="00DF024D" w:rsidP="00DF024D">
      <w:pPr>
        <w:spacing w:line="360" w:lineRule="auto"/>
        <w:jc w:val="both"/>
      </w:pPr>
      <w:r>
        <w:t xml:space="preserve">-Stratejik planlama ile ilgili koordinasyonu sağlamak; </w:t>
      </w:r>
    </w:p>
    <w:p w14:paraId="4E124D29" w14:textId="77777777" w:rsidR="00DF024D" w:rsidRDefault="00DF024D" w:rsidP="00DF024D">
      <w:pPr>
        <w:spacing w:line="360" w:lineRule="auto"/>
        <w:jc w:val="both"/>
      </w:pPr>
      <w:r>
        <w:t xml:space="preserve">-Bölümün mevcut durum analizini yapmak; </w:t>
      </w:r>
    </w:p>
    <w:p w14:paraId="2F270E83" w14:textId="77777777" w:rsidR="00DF024D" w:rsidRDefault="00DF024D" w:rsidP="00DF024D">
      <w:pPr>
        <w:spacing w:line="360" w:lineRule="auto"/>
        <w:jc w:val="both"/>
      </w:pPr>
      <w:r>
        <w:t xml:space="preserve">-Paydaş analizi, iç çevre analizi, dış çevre analizi, SWOT analizi ve GZFT/TFZG Matris analizlerini yapmak; </w:t>
      </w:r>
    </w:p>
    <w:p w14:paraId="086491A8" w14:textId="77777777" w:rsidR="00DF024D" w:rsidRDefault="00DF024D" w:rsidP="00DF024D">
      <w:pPr>
        <w:spacing w:line="360" w:lineRule="auto"/>
        <w:jc w:val="both"/>
      </w:pPr>
      <w:r>
        <w:t xml:space="preserve">-Bölümün akademik ve idari birimlerinin SWOT analizinden yararlanarak güçlü ve zayıf yönleri ile fırsatları ve tehditleri ortaya koymak; </w:t>
      </w:r>
    </w:p>
    <w:p w14:paraId="15349A3F" w14:textId="77777777" w:rsidR="00DF024D" w:rsidRDefault="00DF024D" w:rsidP="00DF024D">
      <w:pPr>
        <w:spacing w:line="360" w:lineRule="auto"/>
        <w:jc w:val="both"/>
      </w:pPr>
      <w:r>
        <w:t>-Stratejik planı oluştururken konularında uzman bir grubun koordinasyonu çerçevesinde bölümün tüm kesimlerinin geniş katılımını mümkün kılan bir yaklaşımla yürütülmesini sağlamak ve görüşmelerin geniş katılımlı olabilmesi amacıyla, bölüm içindeki kurul ve komisyonlarla, mezunlar, öğrenciler, sendikalar gibi özel grupların temsilcileri ile stratejik amaçların görüşmelerini yapmaktır. Mevzuat gereği her altı ayda bir düzenlenen faaliyet raporlarının hazırlanmasına esas teşkil etmek üzere komisyon görüşlerine başvurulur.</w:t>
      </w:r>
    </w:p>
    <w:p w14:paraId="667F223E" w14:textId="1E5444CF" w:rsidR="00D24E2C" w:rsidRPr="00DF024D" w:rsidRDefault="00D24E2C" w:rsidP="00DF024D"/>
    <w:sectPr w:rsidR="00D24E2C" w:rsidRPr="00DF024D" w:rsidSect="0053395F">
      <w:headerReference w:type="default" r:id="rId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5609" w14:textId="77777777" w:rsidR="0053395F" w:rsidRDefault="0053395F" w:rsidP="009A0E9E">
      <w:pPr>
        <w:spacing w:after="0" w:line="240" w:lineRule="auto"/>
      </w:pPr>
      <w:r>
        <w:separator/>
      </w:r>
    </w:p>
  </w:endnote>
  <w:endnote w:type="continuationSeparator" w:id="0">
    <w:p w14:paraId="2D25A535" w14:textId="77777777" w:rsidR="0053395F" w:rsidRDefault="0053395F" w:rsidP="009A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65F9" w14:textId="77777777" w:rsidR="0053395F" w:rsidRDefault="0053395F" w:rsidP="009A0E9E">
      <w:pPr>
        <w:spacing w:after="0" w:line="240" w:lineRule="auto"/>
      </w:pPr>
      <w:r>
        <w:separator/>
      </w:r>
    </w:p>
  </w:footnote>
  <w:footnote w:type="continuationSeparator" w:id="0">
    <w:p w14:paraId="09424D14" w14:textId="77777777" w:rsidR="0053395F" w:rsidRDefault="0053395F" w:rsidP="009A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11545"/>
      <w:docPartObj>
        <w:docPartGallery w:val="Page Numbers (Top of Page)"/>
        <w:docPartUnique/>
      </w:docPartObj>
    </w:sdtPr>
    <w:sdtContent>
      <w:p w14:paraId="6E658D91" w14:textId="77777777" w:rsidR="00221F25" w:rsidRDefault="001475CC">
        <w:pPr>
          <w:pStyle w:val="stBilgi"/>
          <w:jc w:val="right"/>
        </w:pPr>
        <w:r>
          <w:rPr>
            <w:noProof/>
            <w:lang w:eastAsia="tr-TR"/>
          </w:rPr>
          <w:drawing>
            <wp:inline distT="0" distB="0" distL="0" distR="0" wp14:anchorId="277BE9BD" wp14:editId="57C2B70C">
              <wp:extent cx="5750560" cy="715010"/>
              <wp:effectExtent l="0" t="0" r="254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560" cy="715010"/>
                      </a:xfrm>
                      <a:prstGeom prst="rect">
                        <a:avLst/>
                      </a:prstGeom>
                      <a:noFill/>
                      <a:ln>
                        <a:noFill/>
                      </a:ln>
                    </pic:spPr>
                  </pic:pic>
                </a:graphicData>
              </a:graphic>
            </wp:inline>
          </w:drawing>
        </w:r>
        <w:r w:rsidR="006B10ED">
          <w:t xml:space="preserve"> </w:t>
        </w:r>
        <w:r w:rsidR="00221F25">
          <w:fldChar w:fldCharType="begin"/>
        </w:r>
        <w:r w:rsidR="00221F25">
          <w:instrText>PAGE   \* MERGEFORMAT</w:instrText>
        </w:r>
        <w:r w:rsidR="00221F25">
          <w:fldChar w:fldCharType="separate"/>
        </w:r>
        <w:r w:rsidR="00606453">
          <w:rPr>
            <w:noProof/>
          </w:rPr>
          <w:t>4</w:t>
        </w:r>
        <w:r w:rsidR="00221F25">
          <w:fldChar w:fldCharType="end"/>
        </w:r>
      </w:p>
    </w:sdtContent>
  </w:sdt>
  <w:p w14:paraId="48F4F12E" w14:textId="77777777" w:rsidR="00221F25" w:rsidRDefault="00221F2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8FA"/>
    <w:rsid w:val="00104AC0"/>
    <w:rsid w:val="001475CC"/>
    <w:rsid w:val="00147F6F"/>
    <w:rsid w:val="00172972"/>
    <w:rsid w:val="0018486C"/>
    <w:rsid w:val="001B5497"/>
    <w:rsid w:val="00207BFF"/>
    <w:rsid w:val="00221F25"/>
    <w:rsid w:val="002458FA"/>
    <w:rsid w:val="0025378E"/>
    <w:rsid w:val="00256295"/>
    <w:rsid w:val="002C78BB"/>
    <w:rsid w:val="00335F85"/>
    <w:rsid w:val="003632A2"/>
    <w:rsid w:val="00404459"/>
    <w:rsid w:val="00446291"/>
    <w:rsid w:val="00446352"/>
    <w:rsid w:val="004B564D"/>
    <w:rsid w:val="005008AD"/>
    <w:rsid w:val="00503572"/>
    <w:rsid w:val="0053395F"/>
    <w:rsid w:val="00572664"/>
    <w:rsid w:val="005B6C74"/>
    <w:rsid w:val="005F16DA"/>
    <w:rsid w:val="00606453"/>
    <w:rsid w:val="006A31A5"/>
    <w:rsid w:val="006B10ED"/>
    <w:rsid w:val="006F7364"/>
    <w:rsid w:val="007134D5"/>
    <w:rsid w:val="00727BC6"/>
    <w:rsid w:val="007C784E"/>
    <w:rsid w:val="007F0310"/>
    <w:rsid w:val="00803C16"/>
    <w:rsid w:val="008179C8"/>
    <w:rsid w:val="008B46DA"/>
    <w:rsid w:val="008F508C"/>
    <w:rsid w:val="009236A3"/>
    <w:rsid w:val="009554C9"/>
    <w:rsid w:val="009A0E9E"/>
    <w:rsid w:val="009B21F5"/>
    <w:rsid w:val="00B63063"/>
    <w:rsid w:val="00C17F57"/>
    <w:rsid w:val="00C8069D"/>
    <w:rsid w:val="00CB45D7"/>
    <w:rsid w:val="00D17E70"/>
    <w:rsid w:val="00D24E2C"/>
    <w:rsid w:val="00DF024D"/>
    <w:rsid w:val="00E920C4"/>
    <w:rsid w:val="00E9448B"/>
    <w:rsid w:val="00EB669E"/>
    <w:rsid w:val="00F05376"/>
    <w:rsid w:val="00F72E12"/>
    <w:rsid w:val="00FA0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E86F8"/>
  <w15:docId w15:val="{83A5B308-44EB-4942-941D-99391BC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A0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0E9E"/>
  </w:style>
  <w:style w:type="paragraph" w:styleId="AltBilgi">
    <w:name w:val="footer"/>
    <w:basedOn w:val="Normal"/>
    <w:link w:val="AltBilgiChar"/>
    <w:uiPriority w:val="99"/>
    <w:unhideWhenUsed/>
    <w:rsid w:val="009A0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0E9E"/>
  </w:style>
  <w:style w:type="paragraph" w:styleId="BalonMetni">
    <w:name w:val="Balloon Text"/>
    <w:basedOn w:val="Normal"/>
    <w:link w:val="BalonMetniChar"/>
    <w:uiPriority w:val="99"/>
    <w:semiHidden/>
    <w:unhideWhenUsed/>
    <w:rsid w:val="006B10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gsbb</dc:creator>
  <cp:lastModifiedBy>yüksel yilmaz</cp:lastModifiedBy>
  <cp:revision>2</cp:revision>
  <dcterms:created xsi:type="dcterms:W3CDTF">2024-01-31T13:36:00Z</dcterms:created>
  <dcterms:modified xsi:type="dcterms:W3CDTF">2024-01-31T13:36:00Z</dcterms:modified>
</cp:coreProperties>
</file>